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3155" w14:textId="63B55890" w:rsidR="00AC1871" w:rsidRPr="00DC7D39" w:rsidRDefault="00AC1871">
      <w:pPr>
        <w:rPr>
          <w:sz w:val="28"/>
          <w:szCs w:val="28"/>
          <w:bdr w:val="single" w:sz="4" w:space="0" w:color="auto"/>
        </w:rPr>
      </w:pPr>
      <w:r w:rsidRPr="00DC7D39">
        <w:rPr>
          <w:rFonts w:hint="eastAsia"/>
          <w:sz w:val="28"/>
          <w:szCs w:val="28"/>
          <w:bdr w:val="single" w:sz="4" w:space="0" w:color="auto"/>
        </w:rPr>
        <w:t>高等学校向け</w:t>
      </w:r>
    </w:p>
    <w:p w14:paraId="2E858B18" w14:textId="5435D3E3" w:rsidR="00092D85" w:rsidRDefault="00092D85"/>
    <w:p w14:paraId="300E7FD6" w14:textId="374AFC73" w:rsidR="00092D85" w:rsidRDefault="00092D85"/>
    <w:p w14:paraId="70B41B70" w14:textId="29198791" w:rsidR="00092D85" w:rsidRDefault="00092D85"/>
    <w:p w14:paraId="6B286D1F" w14:textId="77777777" w:rsidR="00154A2F" w:rsidRDefault="00154A2F"/>
    <w:p w14:paraId="590BFD4A" w14:textId="77777777" w:rsidR="00154A2F" w:rsidRPr="00154A2F" w:rsidRDefault="00154A2F"/>
    <w:p w14:paraId="0A66421D" w14:textId="77777777" w:rsidR="00FD7BDE" w:rsidRDefault="00FD7BDE"/>
    <w:p w14:paraId="7A28A1A9" w14:textId="77777777" w:rsidR="00092D85" w:rsidRDefault="00092D85"/>
    <w:p w14:paraId="23CE0AB5" w14:textId="77777777" w:rsidR="00AC1871" w:rsidRDefault="00AC1871"/>
    <w:tbl>
      <w:tblPr>
        <w:tblStyle w:val="a3"/>
        <w:tblW w:w="0" w:type="auto"/>
        <w:tblLook w:val="04A0" w:firstRow="1" w:lastRow="0" w:firstColumn="1" w:lastColumn="0" w:noHBand="0" w:noVBand="1"/>
      </w:tblPr>
      <w:tblGrid>
        <w:gridCol w:w="9628"/>
      </w:tblGrid>
      <w:tr w:rsidR="00092D85" w14:paraId="09F920C4" w14:textId="77777777" w:rsidTr="00092D85">
        <w:tc>
          <w:tcPr>
            <w:tcW w:w="9628" w:type="dxa"/>
          </w:tcPr>
          <w:p w14:paraId="78FDF129" w14:textId="06400228" w:rsidR="00092D85" w:rsidRPr="00BA0E5A" w:rsidRDefault="00092D85" w:rsidP="00BA0E5A">
            <w:pPr>
              <w:jc w:val="center"/>
              <w:rPr>
                <w:b/>
                <w:bCs/>
                <w:sz w:val="56"/>
                <w:szCs w:val="56"/>
              </w:rPr>
            </w:pPr>
            <w:r w:rsidRPr="00BA0E5A">
              <w:rPr>
                <w:rFonts w:hint="eastAsia"/>
                <w:b/>
                <w:bCs/>
                <w:sz w:val="56"/>
                <w:szCs w:val="56"/>
              </w:rPr>
              <w:t>「</w:t>
            </w:r>
            <w:r w:rsidR="00BA0E5A" w:rsidRPr="00BA0E5A">
              <w:rPr>
                <w:rFonts w:hint="eastAsia"/>
                <w:b/>
                <w:bCs/>
                <w:sz w:val="56"/>
                <w:szCs w:val="56"/>
              </w:rPr>
              <w:t>自助・共助・公助の適切な組合せ</w:t>
            </w:r>
            <w:r w:rsidR="00BA0E5A" w:rsidRPr="00BA0E5A">
              <w:rPr>
                <w:b/>
                <w:bCs/>
                <w:sz w:val="56"/>
                <w:szCs w:val="56"/>
              </w:rPr>
              <w:br/>
            </w:r>
            <w:r w:rsidR="00BA0E5A" w:rsidRPr="00BA0E5A">
              <w:rPr>
                <w:rFonts w:hint="eastAsia"/>
                <w:b/>
                <w:bCs/>
                <w:sz w:val="56"/>
                <w:szCs w:val="56"/>
              </w:rPr>
              <w:t>について</w:t>
            </w:r>
            <w:r w:rsidR="00BA0E5A" w:rsidRPr="00BA0E5A">
              <w:rPr>
                <w:b/>
                <w:bCs/>
                <w:sz w:val="56"/>
                <w:szCs w:val="56"/>
              </w:rPr>
              <w:t>考えよう</w:t>
            </w:r>
            <w:r w:rsidRPr="00BA0E5A">
              <w:rPr>
                <w:rFonts w:hint="eastAsia"/>
                <w:b/>
                <w:bCs/>
                <w:sz w:val="56"/>
                <w:szCs w:val="56"/>
              </w:rPr>
              <w:t>」</w:t>
            </w:r>
          </w:p>
          <w:p w14:paraId="39F5137B" w14:textId="09BF7F20" w:rsidR="00092D85" w:rsidRDefault="00092D85" w:rsidP="00092D85">
            <w:pPr>
              <w:spacing w:line="240" w:lineRule="atLeast"/>
              <w:jc w:val="right"/>
            </w:pPr>
            <w:r w:rsidRPr="00FD7BDE">
              <w:rPr>
                <w:rFonts w:hint="eastAsia"/>
                <w:b/>
                <w:bCs/>
                <w:sz w:val="40"/>
                <w:szCs w:val="40"/>
              </w:rPr>
              <w:t>授業展開案（</w:t>
            </w:r>
            <w:r w:rsidR="0028630E">
              <w:rPr>
                <w:rFonts w:hint="eastAsia"/>
                <w:b/>
                <w:bCs/>
                <w:sz w:val="40"/>
                <w:szCs w:val="40"/>
              </w:rPr>
              <w:t>2</w:t>
            </w:r>
            <w:r w:rsidR="004B0BD3">
              <w:rPr>
                <w:rFonts w:hint="eastAsia"/>
                <w:b/>
                <w:bCs/>
                <w:sz w:val="40"/>
                <w:szCs w:val="40"/>
              </w:rPr>
              <w:t>時限の場合</w:t>
            </w:r>
            <w:r w:rsidRPr="00FD7BDE">
              <w:rPr>
                <w:rFonts w:hint="eastAsia"/>
                <w:b/>
                <w:bCs/>
                <w:sz w:val="40"/>
                <w:szCs w:val="40"/>
              </w:rPr>
              <w:t>）</w:t>
            </w:r>
          </w:p>
        </w:tc>
      </w:tr>
    </w:tbl>
    <w:p w14:paraId="1229A88F" w14:textId="77777777" w:rsidR="00AC1871" w:rsidRPr="004B0BD3" w:rsidRDefault="00AC1871"/>
    <w:p w14:paraId="2A0A8B0D" w14:textId="404F257F" w:rsidR="00AC1871" w:rsidRDefault="00AC1871"/>
    <w:p w14:paraId="375E5227" w14:textId="388273EA" w:rsidR="00092D85" w:rsidRDefault="00092D85"/>
    <w:p w14:paraId="7FA5B85D" w14:textId="139EB841" w:rsidR="00092D85" w:rsidRDefault="00092D85"/>
    <w:p w14:paraId="4B0F61D1" w14:textId="28285E5A" w:rsidR="00092D85" w:rsidRDefault="00092D85"/>
    <w:p w14:paraId="2FB86ADA" w14:textId="50E803F6" w:rsidR="00092D85" w:rsidRDefault="00092D85"/>
    <w:p w14:paraId="6FECDB3E" w14:textId="6CA3C26C" w:rsidR="00092D85" w:rsidRDefault="00092D85"/>
    <w:p w14:paraId="61668E76" w14:textId="36742DFE" w:rsidR="00092D85" w:rsidRDefault="00092D85"/>
    <w:p w14:paraId="22153D0C" w14:textId="23D3ABAF" w:rsidR="00092D85" w:rsidRDefault="00092D85"/>
    <w:p w14:paraId="0A6E2681" w14:textId="3EC7D2BE" w:rsidR="00092D85" w:rsidRDefault="00092D85"/>
    <w:p w14:paraId="12EC9F7D" w14:textId="1AAF376F" w:rsidR="00092D85" w:rsidRDefault="00092D85"/>
    <w:p w14:paraId="4EEE5991" w14:textId="28EEEB04" w:rsidR="00092D85" w:rsidRDefault="00092D85"/>
    <w:p w14:paraId="70BABC09" w14:textId="46CC9F54" w:rsidR="00092D85" w:rsidRDefault="00092D85"/>
    <w:p w14:paraId="33092F4F" w14:textId="0268C2B8" w:rsidR="00092D85" w:rsidRDefault="00092D85"/>
    <w:p w14:paraId="0802B83B" w14:textId="6B62696E" w:rsidR="00092D85" w:rsidRDefault="00092D85"/>
    <w:p w14:paraId="3973820F" w14:textId="1F5153BD" w:rsidR="00092D85" w:rsidRDefault="00092D85"/>
    <w:p w14:paraId="0E064EC8" w14:textId="23090F52" w:rsidR="00092D85" w:rsidRDefault="00092D85"/>
    <w:p w14:paraId="2D9D8D43" w14:textId="10412054" w:rsidR="00092D85" w:rsidRDefault="00092D85"/>
    <w:p w14:paraId="2D81F9F4" w14:textId="6E5ECB65" w:rsidR="00092D85" w:rsidRDefault="00092D85"/>
    <w:p w14:paraId="45ADE604" w14:textId="3B5DF8E7" w:rsidR="00092D85" w:rsidRDefault="00092D85"/>
    <w:p w14:paraId="1F227A68" w14:textId="08BE9C03" w:rsidR="00092D85" w:rsidRDefault="00092D85"/>
    <w:p w14:paraId="1373C35C" w14:textId="77777777" w:rsidR="00092D85" w:rsidRDefault="00092D85"/>
    <w:p w14:paraId="4119BA57" w14:textId="2D44A454" w:rsidR="00092D85" w:rsidRDefault="00092D85"/>
    <w:p w14:paraId="3D60E3E9" w14:textId="3D2955D5" w:rsidR="00092D85" w:rsidRPr="00FD7BDE" w:rsidRDefault="00092D85" w:rsidP="00092D85">
      <w:pPr>
        <w:jc w:val="center"/>
        <w:rPr>
          <w:b/>
          <w:bCs/>
          <w:sz w:val="32"/>
          <w:szCs w:val="32"/>
        </w:rPr>
      </w:pPr>
      <w:r w:rsidRPr="00FD7BDE">
        <w:rPr>
          <w:rFonts w:hint="eastAsia"/>
          <w:b/>
          <w:bCs/>
          <w:sz w:val="32"/>
          <w:szCs w:val="32"/>
        </w:rPr>
        <w:t>一般社団法人 日本損害保険</w:t>
      </w:r>
      <w:r w:rsidR="001B5ED1" w:rsidRPr="00FD7BDE">
        <w:rPr>
          <w:rFonts w:hint="eastAsia"/>
          <w:b/>
          <w:bCs/>
          <w:sz w:val="32"/>
          <w:szCs w:val="32"/>
        </w:rPr>
        <w:t>協会</w:t>
      </w:r>
    </w:p>
    <w:p w14:paraId="0CB0C62D" w14:textId="77777777" w:rsidR="00092D85" w:rsidRDefault="00092D85">
      <w:r>
        <w:br w:type="page"/>
      </w:r>
    </w:p>
    <w:p w14:paraId="30B16D09" w14:textId="13DC4E79" w:rsidR="00B80102" w:rsidRDefault="00092D85" w:rsidP="00B80102">
      <w:pPr>
        <w:jc w:val="left"/>
      </w:pPr>
      <w:r>
        <w:rPr>
          <w:rFonts w:hint="eastAsia"/>
        </w:rPr>
        <w:lastRenderedPageBreak/>
        <w:t>１．学習のねらい</w:t>
      </w:r>
    </w:p>
    <w:p w14:paraId="7EFC00DD" w14:textId="1D45D3B7" w:rsidR="001E3D9F" w:rsidRDefault="001E3D9F" w:rsidP="00F7454F">
      <w:pPr>
        <w:pStyle w:val="a4"/>
        <w:numPr>
          <w:ilvl w:val="0"/>
          <w:numId w:val="1"/>
        </w:numPr>
        <w:ind w:leftChars="0"/>
        <w:jc w:val="left"/>
      </w:pPr>
      <w:r>
        <w:rPr>
          <w:rFonts w:hint="eastAsia"/>
        </w:rPr>
        <w:t>社会保障制度がリスクに対して国民全体で互いに支え合う制度であることを理解する。</w:t>
      </w:r>
    </w:p>
    <w:p w14:paraId="08C87C0E" w14:textId="196AEBCC" w:rsidR="00662FF2" w:rsidRDefault="00F7454F" w:rsidP="00367126">
      <w:pPr>
        <w:pStyle w:val="a4"/>
        <w:numPr>
          <w:ilvl w:val="0"/>
          <w:numId w:val="1"/>
        </w:numPr>
        <w:ind w:leftChars="0"/>
        <w:jc w:val="left"/>
      </w:pPr>
      <w:r>
        <w:rPr>
          <w:rFonts w:hint="eastAsia"/>
        </w:rPr>
        <w:t>日本の社会保障制度と財政の関係を</w:t>
      </w:r>
      <w:r w:rsidR="00662FF2">
        <w:rPr>
          <w:rFonts w:hint="eastAsia"/>
        </w:rPr>
        <w:t>理解する。</w:t>
      </w:r>
    </w:p>
    <w:p w14:paraId="25E74A29" w14:textId="7C116D65" w:rsidR="00F7454F" w:rsidRPr="00E6706A" w:rsidRDefault="00662FF2" w:rsidP="00367126">
      <w:pPr>
        <w:pStyle w:val="a4"/>
        <w:numPr>
          <w:ilvl w:val="0"/>
          <w:numId w:val="1"/>
        </w:numPr>
        <w:ind w:leftChars="0"/>
        <w:jc w:val="left"/>
      </w:pPr>
      <w:r>
        <w:rPr>
          <w:rFonts w:hint="eastAsia"/>
        </w:rPr>
        <w:t>社会保障制度（共助・公助）と</w:t>
      </w:r>
      <w:r w:rsidRPr="00E6706A">
        <w:rPr>
          <w:rFonts w:hint="eastAsia"/>
        </w:rPr>
        <w:t>民間保険（自助）の関係を</w:t>
      </w:r>
      <w:r w:rsidR="00F7454F" w:rsidRPr="00E6706A">
        <w:rPr>
          <w:rFonts w:hint="eastAsia"/>
        </w:rPr>
        <w:t>理解する。</w:t>
      </w:r>
    </w:p>
    <w:p w14:paraId="7D118FB4" w14:textId="18D88C75" w:rsidR="001968B8" w:rsidRPr="00E6706A" w:rsidRDefault="008554A2" w:rsidP="00C66E98">
      <w:pPr>
        <w:pStyle w:val="a4"/>
        <w:numPr>
          <w:ilvl w:val="0"/>
          <w:numId w:val="1"/>
        </w:numPr>
        <w:ind w:leftChars="0"/>
        <w:jc w:val="left"/>
      </w:pPr>
      <w:r w:rsidRPr="00E6706A">
        <w:rPr>
          <w:rFonts w:hint="eastAsia"/>
        </w:rPr>
        <w:t>日本の社会保障制度について、諸外国と比較しながら</w:t>
      </w:r>
      <w:r w:rsidR="00C66E98" w:rsidRPr="00E6706A">
        <w:rPr>
          <w:rFonts w:hint="eastAsia"/>
        </w:rPr>
        <w:t>、</w:t>
      </w:r>
      <w:r w:rsidR="001968B8" w:rsidRPr="00E6706A">
        <w:rPr>
          <w:rFonts w:hint="eastAsia"/>
        </w:rPr>
        <w:t>どのような社会が好ましいか、</w:t>
      </w:r>
      <w:r w:rsidR="00D46F95" w:rsidRPr="00E6706A">
        <w:rPr>
          <w:rFonts w:hint="eastAsia"/>
        </w:rPr>
        <w:t>自身の</w:t>
      </w:r>
      <w:r w:rsidR="001968B8" w:rsidRPr="00E6706A">
        <w:rPr>
          <w:rFonts w:hint="eastAsia"/>
        </w:rPr>
        <w:t>意見を</w:t>
      </w:r>
      <w:r w:rsidR="00D46F95" w:rsidRPr="00E6706A">
        <w:rPr>
          <w:rFonts w:hint="eastAsia"/>
        </w:rPr>
        <w:t>考え、</w:t>
      </w:r>
      <w:r w:rsidR="001968B8" w:rsidRPr="00E6706A">
        <w:rPr>
          <w:rFonts w:hint="eastAsia"/>
        </w:rPr>
        <w:t>発表できるようにする。</w:t>
      </w:r>
    </w:p>
    <w:p w14:paraId="63E13BC6" w14:textId="19B81564" w:rsidR="00092D85" w:rsidRPr="00E6706A" w:rsidRDefault="00092D85" w:rsidP="00092D85">
      <w:pPr>
        <w:jc w:val="left"/>
      </w:pPr>
    </w:p>
    <w:p w14:paraId="58A3BB24" w14:textId="159FE117" w:rsidR="00C66E98" w:rsidRPr="00E6706A" w:rsidRDefault="00C66E98" w:rsidP="00092D85">
      <w:pPr>
        <w:jc w:val="left"/>
      </w:pPr>
      <w:r w:rsidRPr="00E6706A">
        <w:rPr>
          <w:rFonts w:hint="eastAsia"/>
        </w:rPr>
        <w:t>２．評価規準</w:t>
      </w:r>
    </w:p>
    <w:p w14:paraId="57A7EE17" w14:textId="77777777" w:rsidR="00AD505E" w:rsidRPr="00E6706A" w:rsidRDefault="00AD505E" w:rsidP="004008B1">
      <w:pPr>
        <w:jc w:val="left"/>
      </w:pPr>
      <w:r w:rsidRPr="00E6706A">
        <w:rPr>
          <w:rFonts w:hint="eastAsia"/>
        </w:rPr>
        <w:t>（知識・技能）</w:t>
      </w:r>
    </w:p>
    <w:p w14:paraId="0DAD07CE" w14:textId="5BE0BC62" w:rsidR="00C66E98" w:rsidRPr="00E6706A" w:rsidRDefault="00495A24" w:rsidP="00C66E98">
      <w:pPr>
        <w:pStyle w:val="a4"/>
        <w:numPr>
          <w:ilvl w:val="0"/>
          <w:numId w:val="1"/>
        </w:numPr>
        <w:ind w:leftChars="0"/>
        <w:jc w:val="left"/>
      </w:pPr>
      <w:r w:rsidRPr="00E6706A">
        <w:rPr>
          <w:rFonts w:hint="eastAsia"/>
        </w:rPr>
        <w:t>社会保障制度がリスクに対して国民全体で互いに支え合う制度であることを理解している。</w:t>
      </w:r>
    </w:p>
    <w:p w14:paraId="371AD49D" w14:textId="747D4378" w:rsidR="00662FF2" w:rsidRPr="00E6706A" w:rsidRDefault="00662FF2" w:rsidP="00C66E98">
      <w:pPr>
        <w:pStyle w:val="a4"/>
        <w:numPr>
          <w:ilvl w:val="0"/>
          <w:numId w:val="1"/>
        </w:numPr>
        <w:ind w:leftChars="0"/>
        <w:jc w:val="left"/>
      </w:pPr>
      <w:r w:rsidRPr="00E6706A">
        <w:rPr>
          <w:rFonts w:hint="eastAsia"/>
        </w:rPr>
        <w:t>日本の社会保障制度と財政の関係を理解している。</w:t>
      </w:r>
    </w:p>
    <w:p w14:paraId="1C4B86D8" w14:textId="1E73E048" w:rsidR="00662FF2" w:rsidRPr="00E6706A" w:rsidRDefault="00662FF2" w:rsidP="00C66E98">
      <w:pPr>
        <w:pStyle w:val="a4"/>
        <w:numPr>
          <w:ilvl w:val="0"/>
          <w:numId w:val="1"/>
        </w:numPr>
        <w:ind w:leftChars="0"/>
        <w:jc w:val="left"/>
      </w:pPr>
      <w:r w:rsidRPr="00E6706A">
        <w:rPr>
          <w:rFonts w:hint="eastAsia"/>
        </w:rPr>
        <w:t>社会保障制度（共助・公助）と民間保険（自助）の関係を理解している。</w:t>
      </w:r>
    </w:p>
    <w:p w14:paraId="0762B224" w14:textId="22CBB313" w:rsidR="00AD505E" w:rsidRPr="00E6706A" w:rsidRDefault="00AD505E" w:rsidP="004008B1">
      <w:pPr>
        <w:jc w:val="left"/>
      </w:pPr>
      <w:r w:rsidRPr="00E6706A">
        <w:t>（思考・判断・表現</w:t>
      </w:r>
      <w:r w:rsidRPr="00E6706A">
        <w:rPr>
          <w:rFonts w:hint="eastAsia"/>
        </w:rPr>
        <w:t>）</w:t>
      </w:r>
    </w:p>
    <w:p w14:paraId="272FF45D" w14:textId="5D2FB7CF" w:rsidR="00C66E98" w:rsidRPr="00E6706A" w:rsidRDefault="00C66E98">
      <w:pPr>
        <w:pStyle w:val="a4"/>
        <w:numPr>
          <w:ilvl w:val="0"/>
          <w:numId w:val="1"/>
        </w:numPr>
        <w:ind w:leftChars="0"/>
        <w:jc w:val="left"/>
      </w:pPr>
      <w:r w:rsidRPr="00E6706A">
        <w:rPr>
          <w:rFonts w:hint="eastAsia"/>
        </w:rPr>
        <w:t>日本の社会保障制度について、諸外国</w:t>
      </w:r>
      <w:r w:rsidR="006C30BE" w:rsidRPr="00E6706A">
        <w:rPr>
          <w:rFonts w:hint="eastAsia"/>
        </w:rPr>
        <w:t>の事例を踏まえ</w:t>
      </w:r>
      <w:r w:rsidR="00495A24" w:rsidRPr="00E6706A">
        <w:rPr>
          <w:rFonts w:hint="eastAsia"/>
        </w:rPr>
        <w:t>ながら</w:t>
      </w:r>
      <w:r w:rsidRPr="00E6706A">
        <w:rPr>
          <w:rFonts w:hint="eastAsia"/>
        </w:rPr>
        <w:t>、</w:t>
      </w:r>
      <w:r w:rsidR="006A3B3A" w:rsidRPr="00E6706A">
        <w:rPr>
          <w:rFonts w:hint="eastAsia"/>
        </w:rPr>
        <w:t>自助・共助・公助のバランスについて考えている。</w:t>
      </w:r>
    </w:p>
    <w:p w14:paraId="31FE19C7" w14:textId="455F1D22" w:rsidR="006C30BE" w:rsidRPr="00E6706A" w:rsidRDefault="006C30BE" w:rsidP="004008B1">
      <w:pPr>
        <w:jc w:val="left"/>
      </w:pPr>
      <w:r w:rsidRPr="00E6706A">
        <w:rPr>
          <w:rFonts w:hint="eastAsia"/>
        </w:rPr>
        <w:t>（主体的に学習に取り組む態度）</w:t>
      </w:r>
    </w:p>
    <w:p w14:paraId="52C89065" w14:textId="075C36D6" w:rsidR="006C30BE" w:rsidRPr="00E6706A" w:rsidRDefault="006A3B3A" w:rsidP="004008B1">
      <w:pPr>
        <w:pStyle w:val="a4"/>
        <w:numPr>
          <w:ilvl w:val="0"/>
          <w:numId w:val="1"/>
        </w:numPr>
        <w:ind w:leftChars="0"/>
        <w:jc w:val="left"/>
      </w:pPr>
      <w:r w:rsidRPr="00E6706A">
        <w:rPr>
          <w:rFonts w:hint="eastAsia"/>
        </w:rPr>
        <w:t>日本はどのような社会保障制度が好ましいか、</w:t>
      </w:r>
      <w:r w:rsidR="000D258C" w:rsidRPr="00E6706A">
        <w:rPr>
          <w:rFonts w:hint="eastAsia"/>
        </w:rPr>
        <w:t>積極的に考える、</w:t>
      </w:r>
      <w:r w:rsidRPr="00E6706A">
        <w:rPr>
          <w:rFonts w:hint="eastAsia"/>
        </w:rPr>
        <w:t>意見を</w:t>
      </w:r>
      <w:r w:rsidR="000D258C" w:rsidRPr="00E6706A">
        <w:rPr>
          <w:rFonts w:hint="eastAsia"/>
        </w:rPr>
        <w:t>発表するなどしている</w:t>
      </w:r>
      <w:r w:rsidRPr="00E6706A">
        <w:rPr>
          <w:rFonts w:hint="eastAsia"/>
        </w:rPr>
        <w:t>。</w:t>
      </w:r>
    </w:p>
    <w:p w14:paraId="252E02D5" w14:textId="77777777" w:rsidR="00C66E98" w:rsidRPr="00C66E98" w:rsidRDefault="00C66E98" w:rsidP="00092D85">
      <w:pPr>
        <w:jc w:val="left"/>
      </w:pPr>
    </w:p>
    <w:p w14:paraId="475EC0C1" w14:textId="77777777" w:rsidR="004B0BD3" w:rsidRDefault="00AD4E69" w:rsidP="004008B1">
      <w:pPr>
        <w:jc w:val="left"/>
      </w:pPr>
      <w:r>
        <w:rPr>
          <w:rFonts w:hint="eastAsia"/>
        </w:rPr>
        <w:t>３</w:t>
      </w:r>
      <w:r w:rsidR="00092D85">
        <w:rPr>
          <w:rFonts w:hint="eastAsia"/>
        </w:rPr>
        <w:t>．授業の概要</w:t>
      </w:r>
    </w:p>
    <w:p w14:paraId="6CF99FFC" w14:textId="7B7AB099" w:rsidR="003473DD" w:rsidRDefault="004B0BD3" w:rsidP="004008B1">
      <w:pPr>
        <w:jc w:val="left"/>
      </w:pPr>
      <w:r>
        <w:rPr>
          <w:rFonts w:hint="eastAsia"/>
        </w:rPr>
        <w:t>（１）1時限目</w:t>
      </w:r>
      <w:r w:rsidR="00092D85">
        <w:rPr>
          <w:rFonts w:hint="eastAsia"/>
        </w:rPr>
        <w:t>（</w:t>
      </w:r>
      <w:r w:rsidR="00092D85">
        <w:t>50 分）</w:t>
      </w:r>
    </w:p>
    <w:tbl>
      <w:tblPr>
        <w:tblStyle w:val="a3"/>
        <w:tblW w:w="0" w:type="auto"/>
        <w:tblLook w:val="04A0" w:firstRow="1" w:lastRow="0" w:firstColumn="1" w:lastColumn="0" w:noHBand="0" w:noVBand="1"/>
      </w:tblPr>
      <w:tblGrid>
        <w:gridCol w:w="1696"/>
        <w:gridCol w:w="7932"/>
      </w:tblGrid>
      <w:tr w:rsidR="00092D85" w14:paraId="4505AD03" w14:textId="77777777" w:rsidTr="00092D85">
        <w:tc>
          <w:tcPr>
            <w:tcW w:w="1696" w:type="dxa"/>
          </w:tcPr>
          <w:p w14:paraId="40903442" w14:textId="1D28C8A0" w:rsidR="00092D85" w:rsidRDefault="00092D85" w:rsidP="00092D85">
            <w:pPr>
              <w:jc w:val="left"/>
            </w:pPr>
            <w:r>
              <w:rPr>
                <w:rFonts w:hint="eastAsia"/>
              </w:rPr>
              <w:t>概要</w:t>
            </w:r>
          </w:p>
        </w:tc>
        <w:tc>
          <w:tcPr>
            <w:tcW w:w="7932" w:type="dxa"/>
          </w:tcPr>
          <w:p w14:paraId="77319A9F" w14:textId="3855FD86" w:rsidR="00092D85" w:rsidRDefault="00092D85" w:rsidP="00092D85">
            <w:pPr>
              <w:spacing w:line="240" w:lineRule="atLeast"/>
              <w:jc w:val="left"/>
            </w:pPr>
            <w:r>
              <w:t>学習内容とねらい</w:t>
            </w:r>
          </w:p>
        </w:tc>
      </w:tr>
      <w:tr w:rsidR="00092D85" w14:paraId="02D091B0" w14:textId="77777777" w:rsidTr="00092D85">
        <w:tc>
          <w:tcPr>
            <w:tcW w:w="1696" w:type="dxa"/>
          </w:tcPr>
          <w:p w14:paraId="191C0C76" w14:textId="77777777" w:rsidR="00092D85" w:rsidRDefault="00092D85" w:rsidP="00092D85">
            <w:pPr>
              <w:jc w:val="left"/>
            </w:pPr>
            <w:r>
              <w:rPr>
                <w:rFonts w:hint="eastAsia"/>
              </w:rPr>
              <w:t>導入</w:t>
            </w:r>
          </w:p>
          <w:p w14:paraId="05CB319F" w14:textId="23D94FEC" w:rsidR="00092D85" w:rsidRDefault="00092D85" w:rsidP="00092D85">
            <w:pPr>
              <w:jc w:val="left"/>
            </w:pPr>
            <w:r>
              <w:rPr>
                <w:rFonts w:hint="eastAsia"/>
              </w:rPr>
              <w:t>（</w:t>
            </w:r>
            <w:r w:rsidR="009C6BE1">
              <w:rPr>
                <w:rFonts w:hint="eastAsia"/>
              </w:rPr>
              <w:t>5</w:t>
            </w:r>
            <w:r>
              <w:t>分）</w:t>
            </w:r>
          </w:p>
        </w:tc>
        <w:tc>
          <w:tcPr>
            <w:tcW w:w="7932" w:type="dxa"/>
          </w:tcPr>
          <w:p w14:paraId="6730CEBC" w14:textId="5B823A2E" w:rsidR="0052720B" w:rsidRDefault="0052720B" w:rsidP="00A82B2E">
            <w:pPr>
              <w:spacing w:line="240" w:lineRule="atLeast"/>
              <w:jc w:val="left"/>
            </w:pPr>
            <w:r>
              <w:rPr>
                <w:rFonts w:hint="eastAsia"/>
              </w:rPr>
              <w:t>１．</w:t>
            </w:r>
            <w:r w:rsidR="003473DD">
              <w:rPr>
                <w:rFonts w:hint="eastAsia"/>
              </w:rPr>
              <w:t>生活上</w:t>
            </w:r>
            <w:r w:rsidR="00FA28F7">
              <w:rPr>
                <w:rFonts w:hint="eastAsia"/>
              </w:rPr>
              <w:t>直面する</w:t>
            </w:r>
            <w:r w:rsidR="001968B8" w:rsidRPr="001968B8">
              <w:t>リスク</w:t>
            </w:r>
            <w:r w:rsidR="00FA28F7">
              <w:rPr>
                <w:rFonts w:hint="eastAsia"/>
              </w:rPr>
              <w:t>について</w:t>
            </w:r>
            <w:r w:rsidR="004A33EE">
              <w:rPr>
                <w:rFonts w:hint="eastAsia"/>
              </w:rPr>
              <w:t>考える</w:t>
            </w:r>
          </w:p>
          <w:p w14:paraId="5F3B58F5" w14:textId="4D86E3DF" w:rsidR="00742F6A" w:rsidRDefault="00092D85" w:rsidP="00FA28F7">
            <w:pPr>
              <w:spacing w:line="240" w:lineRule="atLeast"/>
              <w:ind w:left="169" w:hangingChars="79" w:hanging="169"/>
              <w:jc w:val="left"/>
            </w:pPr>
            <w:r>
              <w:rPr>
                <w:rFonts w:hint="eastAsia"/>
              </w:rPr>
              <w:t>★</w:t>
            </w:r>
            <w:r w:rsidR="003473DD" w:rsidRPr="003473DD">
              <w:t>人生にはさまざまなリスクが潜んでいること</w:t>
            </w:r>
            <w:r w:rsidR="003473DD">
              <w:rPr>
                <w:rFonts w:hint="eastAsia"/>
              </w:rPr>
              <w:t>を自分事として</w:t>
            </w:r>
            <w:r w:rsidR="003473DD" w:rsidRPr="0052720B">
              <w:rPr>
                <w:rFonts w:hint="eastAsia"/>
              </w:rPr>
              <w:t>イメージ</w:t>
            </w:r>
            <w:r w:rsidR="003473DD">
              <w:rPr>
                <w:rFonts w:hint="eastAsia"/>
              </w:rPr>
              <w:t>する。</w:t>
            </w:r>
          </w:p>
        </w:tc>
      </w:tr>
      <w:tr w:rsidR="00092D85" w14:paraId="3E5DB6C0" w14:textId="77777777" w:rsidTr="00092D85">
        <w:tc>
          <w:tcPr>
            <w:tcW w:w="1696" w:type="dxa"/>
          </w:tcPr>
          <w:p w14:paraId="35D82315" w14:textId="3004FC8D" w:rsidR="00092D85" w:rsidRDefault="00092D85" w:rsidP="00092D85">
            <w:pPr>
              <w:jc w:val="left"/>
            </w:pPr>
            <w:r>
              <w:rPr>
                <w:rFonts w:hint="eastAsia"/>
              </w:rPr>
              <w:t>展開</w:t>
            </w:r>
            <w:r w:rsidR="00105962">
              <w:rPr>
                <w:rFonts w:hint="eastAsia"/>
              </w:rPr>
              <w:t>①</w:t>
            </w:r>
          </w:p>
          <w:p w14:paraId="1671C8E2" w14:textId="7E6F6CA5" w:rsidR="00092D85" w:rsidRDefault="00092D85" w:rsidP="00092D85">
            <w:pPr>
              <w:jc w:val="left"/>
            </w:pPr>
            <w:r>
              <w:rPr>
                <w:rFonts w:hint="eastAsia"/>
              </w:rPr>
              <w:t>（</w:t>
            </w:r>
            <w:r w:rsidR="0019291B">
              <w:rPr>
                <w:rFonts w:hint="eastAsia"/>
              </w:rPr>
              <w:t>20</w:t>
            </w:r>
            <w:r w:rsidR="00B154D3" w:rsidRPr="00B154D3">
              <w:rPr>
                <w:rFonts w:hint="eastAsia"/>
              </w:rPr>
              <w:t>分</w:t>
            </w:r>
            <w:r>
              <w:t>）</w:t>
            </w:r>
          </w:p>
        </w:tc>
        <w:tc>
          <w:tcPr>
            <w:tcW w:w="7932" w:type="dxa"/>
          </w:tcPr>
          <w:p w14:paraId="6E60B42D" w14:textId="05EB0CE5" w:rsidR="0052720B" w:rsidRDefault="0052720B" w:rsidP="00BF7E8E">
            <w:pPr>
              <w:spacing w:line="240" w:lineRule="atLeast"/>
              <w:ind w:left="169" w:hangingChars="79" w:hanging="169"/>
              <w:jc w:val="left"/>
            </w:pPr>
            <w:r>
              <w:rPr>
                <w:rFonts w:hint="eastAsia"/>
              </w:rPr>
              <w:t>２．</w:t>
            </w:r>
            <w:r w:rsidR="00FA28F7">
              <w:rPr>
                <w:rFonts w:hint="eastAsia"/>
              </w:rPr>
              <w:t>日本の</w:t>
            </w:r>
            <w:r w:rsidR="00ED5C85">
              <w:rPr>
                <w:rFonts w:hint="eastAsia"/>
              </w:rPr>
              <w:t>社会保障制度</w:t>
            </w:r>
            <w:r w:rsidR="00FA28F7">
              <w:rPr>
                <w:rFonts w:hint="eastAsia"/>
              </w:rPr>
              <w:t>について学ぶ</w:t>
            </w:r>
          </w:p>
          <w:p w14:paraId="26344592" w14:textId="1784EAC7" w:rsidR="00092D85" w:rsidRDefault="00FA28F7" w:rsidP="0019291B">
            <w:pPr>
              <w:spacing w:line="240" w:lineRule="atLeast"/>
              <w:ind w:left="169" w:hangingChars="79" w:hanging="169"/>
              <w:jc w:val="left"/>
            </w:pPr>
            <w:r>
              <w:rPr>
                <w:rFonts w:hint="eastAsia"/>
              </w:rPr>
              <w:t>★社会保障の目的、共助・公助としての日本の社会保障制度について学ぶ</w:t>
            </w:r>
            <w:r w:rsidR="00041054">
              <w:rPr>
                <w:rFonts w:hint="eastAsia"/>
              </w:rPr>
              <w:t>。</w:t>
            </w:r>
          </w:p>
        </w:tc>
      </w:tr>
      <w:tr w:rsidR="00105962" w:rsidRPr="00BF7E8E" w14:paraId="58B58CDB" w14:textId="77777777" w:rsidTr="00092D85">
        <w:tc>
          <w:tcPr>
            <w:tcW w:w="1696" w:type="dxa"/>
          </w:tcPr>
          <w:p w14:paraId="6B1E26D0" w14:textId="77777777" w:rsidR="00105962" w:rsidRDefault="00105962" w:rsidP="00092D85">
            <w:pPr>
              <w:jc w:val="left"/>
            </w:pPr>
            <w:r>
              <w:rPr>
                <w:rFonts w:hint="eastAsia"/>
              </w:rPr>
              <w:t>展開②</w:t>
            </w:r>
          </w:p>
          <w:p w14:paraId="7F5FCA2F" w14:textId="11EDD7BA" w:rsidR="00BF7E8E" w:rsidRDefault="00BF7E8E" w:rsidP="00092D85">
            <w:pPr>
              <w:jc w:val="left"/>
            </w:pPr>
            <w:r>
              <w:rPr>
                <w:rFonts w:hint="eastAsia"/>
              </w:rPr>
              <w:t>（</w:t>
            </w:r>
            <w:r w:rsidR="009C6BE1">
              <w:rPr>
                <w:rFonts w:hint="eastAsia"/>
              </w:rPr>
              <w:t>20</w:t>
            </w:r>
            <w:r>
              <w:rPr>
                <w:rFonts w:hint="eastAsia"/>
              </w:rPr>
              <w:t>分）</w:t>
            </w:r>
          </w:p>
        </w:tc>
        <w:tc>
          <w:tcPr>
            <w:tcW w:w="7932" w:type="dxa"/>
          </w:tcPr>
          <w:p w14:paraId="10C7B9B2" w14:textId="0E396755" w:rsidR="0019291B" w:rsidRDefault="00105962" w:rsidP="0019291B">
            <w:pPr>
              <w:spacing w:line="240" w:lineRule="atLeast"/>
              <w:ind w:left="169" w:hangingChars="79" w:hanging="169"/>
              <w:jc w:val="left"/>
            </w:pPr>
            <w:r>
              <w:rPr>
                <w:rFonts w:hint="eastAsia"/>
              </w:rPr>
              <w:t>３．</w:t>
            </w:r>
            <w:r w:rsidR="0019291B">
              <w:rPr>
                <w:rFonts w:hint="eastAsia"/>
              </w:rPr>
              <w:t>日本の社会保障制度における課題について学ぶ</w:t>
            </w:r>
          </w:p>
          <w:p w14:paraId="18DC5BAC" w14:textId="5DB37304" w:rsidR="00105962" w:rsidRPr="00105962" w:rsidRDefault="0019291B" w:rsidP="0019291B">
            <w:pPr>
              <w:ind w:left="169" w:hangingChars="79" w:hanging="169"/>
              <w:jc w:val="left"/>
            </w:pPr>
            <w:r>
              <w:rPr>
                <w:rFonts w:hint="eastAsia"/>
              </w:rPr>
              <w:t>★財政との関係を踏まえ、社会保障制度の持続における諸課題を考える</w:t>
            </w:r>
          </w:p>
        </w:tc>
      </w:tr>
      <w:tr w:rsidR="00092D85" w14:paraId="1BAC15AA" w14:textId="77777777" w:rsidTr="00092D85">
        <w:tc>
          <w:tcPr>
            <w:tcW w:w="1696" w:type="dxa"/>
          </w:tcPr>
          <w:p w14:paraId="5D9B79AE" w14:textId="77777777" w:rsidR="00092D85" w:rsidRDefault="00092D85" w:rsidP="00092D85">
            <w:pPr>
              <w:jc w:val="left"/>
            </w:pPr>
            <w:r>
              <w:rPr>
                <w:rFonts w:hint="eastAsia"/>
              </w:rPr>
              <w:t>まとめ</w:t>
            </w:r>
          </w:p>
          <w:p w14:paraId="7F620A54" w14:textId="4217B175" w:rsidR="00092D85" w:rsidRDefault="00092D85" w:rsidP="00A82B2E">
            <w:pPr>
              <w:spacing w:line="240" w:lineRule="atLeast"/>
              <w:jc w:val="left"/>
            </w:pPr>
            <w:r>
              <w:rPr>
                <w:rFonts w:hint="eastAsia"/>
              </w:rPr>
              <w:t>（</w:t>
            </w:r>
            <w:r w:rsidR="0019291B">
              <w:rPr>
                <w:rFonts w:hint="eastAsia"/>
              </w:rPr>
              <w:t>5</w:t>
            </w:r>
            <w:r>
              <w:t>分）</w:t>
            </w:r>
          </w:p>
        </w:tc>
        <w:tc>
          <w:tcPr>
            <w:tcW w:w="7932" w:type="dxa"/>
          </w:tcPr>
          <w:p w14:paraId="1EC97CB3" w14:textId="415BA62B" w:rsidR="0052720B" w:rsidRDefault="00464ED9" w:rsidP="00A82B2E">
            <w:pPr>
              <w:spacing w:line="240" w:lineRule="atLeast"/>
              <w:jc w:val="left"/>
            </w:pPr>
            <w:r>
              <w:rPr>
                <w:rFonts w:hint="eastAsia"/>
              </w:rPr>
              <w:t>４</w:t>
            </w:r>
            <w:r w:rsidR="0052720B">
              <w:rPr>
                <w:rFonts w:hint="eastAsia"/>
              </w:rPr>
              <w:t>．振り返り</w:t>
            </w:r>
          </w:p>
          <w:p w14:paraId="5CED992B" w14:textId="77777777" w:rsidR="00092D85" w:rsidRDefault="00092D85" w:rsidP="00A82B2E">
            <w:pPr>
              <w:spacing w:line="240" w:lineRule="atLeast"/>
              <w:jc w:val="left"/>
            </w:pPr>
            <w:r>
              <w:rPr>
                <w:rFonts w:hint="eastAsia"/>
              </w:rPr>
              <w:t>★</w:t>
            </w:r>
            <w:r w:rsidR="00DC0055">
              <w:rPr>
                <w:rFonts w:hint="eastAsia"/>
              </w:rPr>
              <w:t>学習内容</w:t>
            </w:r>
            <w:r w:rsidR="00B154D3" w:rsidRPr="00B154D3">
              <w:rPr>
                <w:rFonts w:hint="eastAsia"/>
              </w:rPr>
              <w:t>を振り返</w:t>
            </w:r>
            <w:r w:rsidR="00064BBF">
              <w:rPr>
                <w:rFonts w:hint="eastAsia"/>
              </w:rPr>
              <w:t>る</w:t>
            </w:r>
            <w:r w:rsidR="00041054">
              <w:rPr>
                <w:rFonts w:hint="eastAsia"/>
              </w:rPr>
              <w:t>。</w:t>
            </w:r>
          </w:p>
          <w:p w14:paraId="6F333CB0" w14:textId="7AAB5B24" w:rsidR="00DC0055" w:rsidRPr="00DC0055" w:rsidRDefault="00DC0055" w:rsidP="00DC0055">
            <w:pPr>
              <w:spacing w:line="240" w:lineRule="atLeast"/>
              <w:ind w:left="169" w:hangingChars="79" w:hanging="169"/>
              <w:jc w:val="left"/>
            </w:pPr>
            <w:r>
              <w:rPr>
                <w:rFonts w:hint="eastAsia"/>
              </w:rPr>
              <w:t>★</w:t>
            </w:r>
            <w:r w:rsidRPr="00DC0055">
              <w:rPr>
                <w:rFonts w:hint="eastAsia"/>
              </w:rPr>
              <w:t>社会保障制度の持続には課題があり、自助</w:t>
            </w:r>
            <w:r>
              <w:rPr>
                <w:rFonts w:hint="eastAsia"/>
              </w:rPr>
              <w:t>についても考える</w:t>
            </w:r>
            <w:r w:rsidRPr="00DC0055">
              <w:rPr>
                <w:rFonts w:hint="eastAsia"/>
              </w:rPr>
              <w:t>必要があることを理解する</w:t>
            </w:r>
          </w:p>
        </w:tc>
      </w:tr>
    </w:tbl>
    <w:p w14:paraId="686576E0" w14:textId="53A3112A" w:rsidR="00092D85" w:rsidRDefault="00092D85" w:rsidP="00092D85">
      <w:pPr>
        <w:jc w:val="left"/>
      </w:pPr>
    </w:p>
    <w:p w14:paraId="22057E21" w14:textId="33A5D21F" w:rsidR="004B0BD3" w:rsidRDefault="004B0BD3" w:rsidP="004B0BD3">
      <w:pPr>
        <w:jc w:val="left"/>
      </w:pPr>
      <w:r>
        <w:rPr>
          <w:rFonts w:hint="eastAsia"/>
        </w:rPr>
        <w:t>（２）２時限目（</w:t>
      </w:r>
      <w:r>
        <w:t>50 分）</w:t>
      </w:r>
    </w:p>
    <w:tbl>
      <w:tblPr>
        <w:tblStyle w:val="a3"/>
        <w:tblW w:w="0" w:type="auto"/>
        <w:tblLook w:val="04A0" w:firstRow="1" w:lastRow="0" w:firstColumn="1" w:lastColumn="0" w:noHBand="0" w:noVBand="1"/>
      </w:tblPr>
      <w:tblGrid>
        <w:gridCol w:w="1696"/>
        <w:gridCol w:w="7932"/>
      </w:tblGrid>
      <w:tr w:rsidR="004B0BD3" w14:paraId="0A0691D5" w14:textId="77777777" w:rsidTr="00007452">
        <w:tc>
          <w:tcPr>
            <w:tcW w:w="1696" w:type="dxa"/>
          </w:tcPr>
          <w:p w14:paraId="721B068D" w14:textId="77777777" w:rsidR="004B0BD3" w:rsidRDefault="004B0BD3" w:rsidP="00007452">
            <w:pPr>
              <w:jc w:val="left"/>
            </w:pPr>
            <w:r>
              <w:rPr>
                <w:rFonts w:hint="eastAsia"/>
              </w:rPr>
              <w:t>概要</w:t>
            </w:r>
          </w:p>
        </w:tc>
        <w:tc>
          <w:tcPr>
            <w:tcW w:w="7932" w:type="dxa"/>
          </w:tcPr>
          <w:p w14:paraId="11D741DE" w14:textId="77777777" w:rsidR="004B0BD3" w:rsidRDefault="004B0BD3" w:rsidP="00007452">
            <w:pPr>
              <w:spacing w:line="240" w:lineRule="atLeast"/>
              <w:jc w:val="left"/>
            </w:pPr>
            <w:r>
              <w:t>学習内容とねらい</w:t>
            </w:r>
          </w:p>
        </w:tc>
      </w:tr>
      <w:tr w:rsidR="004B0BD3" w:rsidRPr="00DC0055" w14:paraId="052403C0" w14:textId="77777777" w:rsidTr="00007452">
        <w:tc>
          <w:tcPr>
            <w:tcW w:w="1696" w:type="dxa"/>
          </w:tcPr>
          <w:p w14:paraId="391543FD" w14:textId="77777777" w:rsidR="004B0BD3" w:rsidRDefault="004B0BD3" w:rsidP="00007452">
            <w:pPr>
              <w:jc w:val="left"/>
            </w:pPr>
            <w:r>
              <w:rPr>
                <w:rFonts w:hint="eastAsia"/>
              </w:rPr>
              <w:t>導入</w:t>
            </w:r>
          </w:p>
          <w:p w14:paraId="7FDE0FCE" w14:textId="77777777" w:rsidR="004B0BD3" w:rsidRDefault="004B0BD3" w:rsidP="00007452">
            <w:pPr>
              <w:jc w:val="left"/>
            </w:pPr>
            <w:r>
              <w:rPr>
                <w:rFonts w:hint="eastAsia"/>
              </w:rPr>
              <w:t>（3</w:t>
            </w:r>
            <w:r>
              <w:t>分）</w:t>
            </w:r>
          </w:p>
        </w:tc>
        <w:tc>
          <w:tcPr>
            <w:tcW w:w="7932" w:type="dxa"/>
          </w:tcPr>
          <w:p w14:paraId="05115C4F" w14:textId="6DA88866" w:rsidR="004B0BD3" w:rsidRDefault="004B0BD3" w:rsidP="00007452">
            <w:pPr>
              <w:spacing w:line="240" w:lineRule="atLeast"/>
              <w:jc w:val="left"/>
            </w:pPr>
            <w:r>
              <w:rPr>
                <w:rFonts w:hint="eastAsia"/>
              </w:rPr>
              <w:t>１．</w:t>
            </w:r>
            <w:r w:rsidR="00DC0055">
              <w:rPr>
                <w:rFonts w:hint="eastAsia"/>
              </w:rPr>
              <w:t>前回授業の振り返り</w:t>
            </w:r>
          </w:p>
          <w:p w14:paraId="060EE997" w14:textId="5328424B" w:rsidR="00DC0055" w:rsidRDefault="00DC0055" w:rsidP="00007452">
            <w:pPr>
              <w:spacing w:line="240" w:lineRule="atLeast"/>
              <w:ind w:left="169" w:hangingChars="79" w:hanging="169"/>
              <w:jc w:val="left"/>
            </w:pPr>
            <w:r>
              <w:rPr>
                <w:rFonts w:hint="eastAsia"/>
              </w:rPr>
              <w:t>★社会保障制度の持続には課題があり、自助との組み合わせを考える必要があることを</w:t>
            </w:r>
            <w:r w:rsidR="00B60517">
              <w:rPr>
                <w:rFonts w:hint="eastAsia"/>
              </w:rPr>
              <w:t>振り返る</w:t>
            </w:r>
          </w:p>
        </w:tc>
      </w:tr>
      <w:tr w:rsidR="004B0BD3" w14:paraId="6C2410E4" w14:textId="77777777" w:rsidTr="00007452">
        <w:tc>
          <w:tcPr>
            <w:tcW w:w="1696" w:type="dxa"/>
          </w:tcPr>
          <w:p w14:paraId="51B09193" w14:textId="77777777" w:rsidR="004B0BD3" w:rsidRDefault="004B0BD3" w:rsidP="00007452">
            <w:pPr>
              <w:jc w:val="left"/>
            </w:pPr>
            <w:r>
              <w:rPr>
                <w:rFonts w:hint="eastAsia"/>
              </w:rPr>
              <w:t>展開①</w:t>
            </w:r>
          </w:p>
          <w:p w14:paraId="7DCD9069" w14:textId="77777777" w:rsidR="004B0BD3" w:rsidRDefault="004B0BD3" w:rsidP="00007452">
            <w:pPr>
              <w:jc w:val="left"/>
            </w:pPr>
            <w:r>
              <w:rPr>
                <w:rFonts w:hint="eastAsia"/>
              </w:rPr>
              <w:t>（1</w:t>
            </w:r>
            <w:r>
              <w:t>7</w:t>
            </w:r>
            <w:r w:rsidRPr="00B154D3">
              <w:rPr>
                <w:rFonts w:hint="eastAsia"/>
              </w:rPr>
              <w:t>分</w:t>
            </w:r>
            <w:r>
              <w:t>）</w:t>
            </w:r>
          </w:p>
          <w:p w14:paraId="522A0E72" w14:textId="77777777" w:rsidR="004B0BD3" w:rsidRDefault="004B0BD3" w:rsidP="00007452">
            <w:pPr>
              <w:jc w:val="left"/>
            </w:pPr>
          </w:p>
        </w:tc>
        <w:tc>
          <w:tcPr>
            <w:tcW w:w="7932" w:type="dxa"/>
          </w:tcPr>
          <w:p w14:paraId="171D1421" w14:textId="6E91CBEE" w:rsidR="00D46F95" w:rsidRDefault="004B0BD3" w:rsidP="00D46F95">
            <w:pPr>
              <w:spacing w:line="240" w:lineRule="atLeast"/>
              <w:ind w:left="169" w:hangingChars="79" w:hanging="169"/>
              <w:jc w:val="left"/>
            </w:pPr>
            <w:r>
              <w:rPr>
                <w:rFonts w:hint="eastAsia"/>
              </w:rPr>
              <w:t>２．</w:t>
            </w:r>
            <w:r w:rsidR="000D258C">
              <w:rPr>
                <w:rFonts w:hint="eastAsia"/>
              </w:rPr>
              <w:t>保険の仕組みおよび社会保険と民間保険の違い</w:t>
            </w:r>
            <w:r w:rsidR="00D46F95">
              <w:rPr>
                <w:rFonts w:hint="eastAsia"/>
              </w:rPr>
              <w:t>、役割</w:t>
            </w:r>
            <w:r w:rsidR="000D258C">
              <w:rPr>
                <w:rFonts w:hint="eastAsia"/>
              </w:rPr>
              <w:t>について学</w:t>
            </w:r>
            <w:r w:rsidR="00D46F95">
              <w:rPr>
                <w:rFonts w:hint="eastAsia"/>
              </w:rPr>
              <w:t>ぶ</w:t>
            </w:r>
          </w:p>
          <w:p w14:paraId="6E9F30E7" w14:textId="1F63D7AA" w:rsidR="004B0BD3" w:rsidRDefault="000D258C" w:rsidP="00D46F95">
            <w:pPr>
              <w:spacing w:line="240" w:lineRule="atLeast"/>
              <w:ind w:left="169" w:hangingChars="79" w:hanging="169"/>
              <w:jc w:val="left"/>
            </w:pPr>
            <w:r>
              <w:rPr>
                <w:rFonts w:hint="eastAsia"/>
              </w:rPr>
              <w:t>★保険の仕組みおよび社会保険と民間保険の違い</w:t>
            </w:r>
            <w:r w:rsidR="00D46F95">
              <w:rPr>
                <w:rFonts w:hint="eastAsia"/>
              </w:rPr>
              <w:t>や</w:t>
            </w:r>
            <w:r>
              <w:rPr>
                <w:rFonts w:hint="eastAsia"/>
              </w:rPr>
              <w:t>社会保障制度をカバーする民間保険について学ぶ。</w:t>
            </w:r>
          </w:p>
        </w:tc>
      </w:tr>
      <w:tr w:rsidR="004B0BD3" w:rsidRPr="00BF7E8E" w14:paraId="3E1A0A23" w14:textId="77777777" w:rsidTr="00007452">
        <w:tc>
          <w:tcPr>
            <w:tcW w:w="1696" w:type="dxa"/>
          </w:tcPr>
          <w:p w14:paraId="3EA8E826" w14:textId="77777777" w:rsidR="004B0BD3" w:rsidRDefault="004B0BD3" w:rsidP="00007452">
            <w:pPr>
              <w:jc w:val="left"/>
            </w:pPr>
            <w:r>
              <w:rPr>
                <w:rFonts w:hint="eastAsia"/>
              </w:rPr>
              <w:t>展開②</w:t>
            </w:r>
          </w:p>
          <w:p w14:paraId="70DED43E" w14:textId="77777777" w:rsidR="004B0BD3" w:rsidRDefault="004B0BD3" w:rsidP="00007452">
            <w:pPr>
              <w:jc w:val="left"/>
            </w:pPr>
            <w:r>
              <w:rPr>
                <w:rFonts w:hint="eastAsia"/>
              </w:rPr>
              <w:t>（2</w:t>
            </w:r>
            <w:r>
              <w:t>0</w:t>
            </w:r>
            <w:r>
              <w:rPr>
                <w:rFonts w:hint="eastAsia"/>
              </w:rPr>
              <w:t>分）</w:t>
            </w:r>
          </w:p>
        </w:tc>
        <w:tc>
          <w:tcPr>
            <w:tcW w:w="7932" w:type="dxa"/>
          </w:tcPr>
          <w:p w14:paraId="2F813194" w14:textId="0BBAADBD" w:rsidR="004B0BD3" w:rsidRDefault="004B0BD3" w:rsidP="00007452">
            <w:pPr>
              <w:spacing w:line="240" w:lineRule="atLeast"/>
              <w:ind w:left="169" w:hangingChars="79" w:hanging="169"/>
              <w:jc w:val="left"/>
            </w:pPr>
            <w:r>
              <w:rPr>
                <w:rFonts w:hint="eastAsia"/>
              </w:rPr>
              <w:t>３．</w:t>
            </w:r>
            <w:r w:rsidRPr="00ED5C85">
              <w:t>自助</w:t>
            </w:r>
            <w:r>
              <w:rPr>
                <w:rFonts w:hint="eastAsia"/>
              </w:rPr>
              <w:t>・共助・公助のバランスについて自身の意見を考える</w:t>
            </w:r>
          </w:p>
          <w:p w14:paraId="6747872F" w14:textId="77777777" w:rsidR="004B0BD3" w:rsidRPr="00105962" w:rsidRDefault="004B0BD3" w:rsidP="00007452">
            <w:pPr>
              <w:spacing w:line="240" w:lineRule="atLeast"/>
              <w:ind w:left="169" w:hangingChars="79" w:hanging="169"/>
              <w:jc w:val="left"/>
            </w:pPr>
            <w:r>
              <w:rPr>
                <w:rFonts w:hint="eastAsia"/>
              </w:rPr>
              <w:t>★</w:t>
            </w:r>
            <w:r w:rsidRPr="00064BBF">
              <w:rPr>
                <w:rFonts w:hint="eastAsia"/>
              </w:rPr>
              <w:t>共助・公助</w:t>
            </w:r>
            <w:r>
              <w:rPr>
                <w:rFonts w:hint="eastAsia"/>
              </w:rPr>
              <w:t>としての社会保険、自助としての民間保険の役割を踏まえ、</w:t>
            </w:r>
            <w:r w:rsidRPr="00ED5C85">
              <w:t>自助</w:t>
            </w:r>
            <w:r>
              <w:rPr>
                <w:rFonts w:hint="eastAsia"/>
              </w:rPr>
              <w:t>・共助・公助のバランスについて自身の意見を考える。</w:t>
            </w:r>
          </w:p>
        </w:tc>
      </w:tr>
      <w:tr w:rsidR="004B0BD3" w14:paraId="5E6A61E4" w14:textId="77777777" w:rsidTr="00007452">
        <w:tc>
          <w:tcPr>
            <w:tcW w:w="1696" w:type="dxa"/>
          </w:tcPr>
          <w:p w14:paraId="0803C86B" w14:textId="77777777" w:rsidR="004B0BD3" w:rsidRDefault="004B0BD3" w:rsidP="00007452">
            <w:pPr>
              <w:jc w:val="left"/>
            </w:pPr>
            <w:r>
              <w:rPr>
                <w:rFonts w:hint="eastAsia"/>
              </w:rPr>
              <w:t>まとめ</w:t>
            </w:r>
          </w:p>
          <w:p w14:paraId="142C7356" w14:textId="77777777" w:rsidR="004B0BD3" w:rsidRDefault="004B0BD3" w:rsidP="00007452">
            <w:pPr>
              <w:spacing w:line="240" w:lineRule="atLeast"/>
              <w:jc w:val="left"/>
            </w:pPr>
            <w:r>
              <w:rPr>
                <w:rFonts w:hint="eastAsia"/>
              </w:rPr>
              <w:t>（</w:t>
            </w:r>
            <w:r>
              <w:t>10分）</w:t>
            </w:r>
          </w:p>
        </w:tc>
        <w:tc>
          <w:tcPr>
            <w:tcW w:w="7932" w:type="dxa"/>
          </w:tcPr>
          <w:p w14:paraId="08516224" w14:textId="77777777" w:rsidR="004B0BD3" w:rsidRDefault="004B0BD3" w:rsidP="00007452">
            <w:pPr>
              <w:spacing w:line="240" w:lineRule="atLeast"/>
              <w:jc w:val="left"/>
            </w:pPr>
            <w:r>
              <w:rPr>
                <w:rFonts w:hint="eastAsia"/>
              </w:rPr>
              <w:t>３．振り返り</w:t>
            </w:r>
          </w:p>
          <w:p w14:paraId="352EC5E3" w14:textId="3E2FCFF4" w:rsidR="004B0BD3" w:rsidRPr="00645DA1" w:rsidRDefault="00645DA1" w:rsidP="00007452">
            <w:pPr>
              <w:spacing w:line="240" w:lineRule="atLeast"/>
              <w:jc w:val="left"/>
            </w:pPr>
            <w:r>
              <w:rPr>
                <w:rFonts w:hint="eastAsia"/>
              </w:rPr>
              <w:t>★発表を通じて学習内容</w:t>
            </w:r>
            <w:r w:rsidRPr="00B154D3">
              <w:rPr>
                <w:rFonts w:hint="eastAsia"/>
              </w:rPr>
              <w:t>を振り返</w:t>
            </w:r>
            <w:r>
              <w:rPr>
                <w:rFonts w:hint="eastAsia"/>
              </w:rPr>
              <w:t>る。</w:t>
            </w:r>
          </w:p>
        </w:tc>
      </w:tr>
    </w:tbl>
    <w:p w14:paraId="6C4DB651" w14:textId="77777777" w:rsidR="00D46F95" w:rsidRDefault="00D46F95">
      <w:r>
        <w:br w:type="page"/>
      </w:r>
    </w:p>
    <w:p w14:paraId="37FFB2F1" w14:textId="56E6B8D5" w:rsidR="00092D85" w:rsidRDefault="00AD4E69" w:rsidP="00092D85">
      <w:pPr>
        <w:jc w:val="left"/>
      </w:pPr>
      <w:r>
        <w:rPr>
          <w:rFonts w:hint="eastAsia"/>
        </w:rPr>
        <w:lastRenderedPageBreak/>
        <w:t>４</w:t>
      </w:r>
      <w:r w:rsidR="00092D85">
        <w:rPr>
          <w:rFonts w:hint="eastAsia"/>
        </w:rPr>
        <w:t>．授業形式</w:t>
      </w:r>
      <w:r w:rsidR="00092D85">
        <w:t xml:space="preserve"> </w:t>
      </w:r>
    </w:p>
    <w:p w14:paraId="7F55FFE3" w14:textId="378FB775" w:rsidR="00C875D1" w:rsidRDefault="00874EF9" w:rsidP="00874EF9">
      <w:pPr>
        <w:pStyle w:val="a4"/>
        <w:numPr>
          <w:ilvl w:val="0"/>
          <w:numId w:val="4"/>
        </w:numPr>
        <w:ind w:leftChars="0"/>
        <w:jc w:val="left"/>
      </w:pPr>
      <w:r>
        <w:rPr>
          <w:rFonts w:hint="eastAsia"/>
        </w:rPr>
        <w:t>冊子教材または</w:t>
      </w:r>
      <w:r>
        <w:t>パワーポイント教材</w:t>
      </w:r>
      <w:r w:rsidR="00092D85">
        <w:rPr>
          <w:rFonts w:hint="eastAsia"/>
        </w:rPr>
        <w:t>を用いた講義形式</w:t>
      </w:r>
      <w:r w:rsidR="00C875D1">
        <w:br/>
      </w:r>
      <w:bookmarkStart w:id="0" w:name="_Hlk151565032"/>
      <w:r w:rsidR="00C875D1">
        <w:rPr>
          <w:rFonts w:hint="eastAsia"/>
        </w:rPr>
        <w:t>※</w:t>
      </w:r>
      <w:r w:rsidR="003473DD">
        <w:rPr>
          <w:rFonts w:hint="eastAsia"/>
        </w:rPr>
        <w:t>全体を要約した</w:t>
      </w:r>
      <w:r w:rsidR="00B80102">
        <w:rPr>
          <w:rFonts w:hint="eastAsia"/>
        </w:rPr>
        <w:t>動画教材を</w:t>
      </w:r>
      <w:r w:rsidR="00533CED">
        <w:rPr>
          <w:rFonts w:hint="eastAsia"/>
        </w:rPr>
        <w:t>公開</w:t>
      </w:r>
      <w:r w:rsidR="003473DD">
        <w:rPr>
          <w:rFonts w:hint="eastAsia"/>
        </w:rPr>
        <w:t>している</w:t>
      </w:r>
      <w:r w:rsidR="00B80102">
        <w:rPr>
          <w:rFonts w:hint="eastAsia"/>
        </w:rPr>
        <w:t>ため、</w:t>
      </w:r>
      <w:r w:rsidR="003473DD">
        <w:rPr>
          <w:rFonts w:hint="eastAsia"/>
        </w:rPr>
        <w:t>導入として</w:t>
      </w:r>
      <w:r w:rsidR="00B80102">
        <w:rPr>
          <w:rFonts w:hint="eastAsia"/>
        </w:rPr>
        <w:t>利用いただくことも</w:t>
      </w:r>
      <w:r w:rsidR="00064BBF">
        <w:rPr>
          <w:rFonts w:hint="eastAsia"/>
        </w:rPr>
        <w:t>可能</w:t>
      </w:r>
      <w:r w:rsidR="00533CED">
        <w:br/>
      </w:r>
      <w:r w:rsidR="00533CED">
        <w:rPr>
          <w:rFonts w:hint="eastAsia"/>
        </w:rPr>
        <w:t xml:space="preserve">　（「そんぽ学習ナビ」でインターネット検索</w:t>
      </w:r>
      <w:r w:rsidR="003473DD">
        <w:rPr>
          <w:rFonts w:hint="eastAsia"/>
        </w:rPr>
        <w:t>をしてください</w:t>
      </w:r>
      <w:r w:rsidR="00533CED">
        <w:rPr>
          <w:rFonts w:hint="eastAsia"/>
        </w:rPr>
        <w:t>）</w:t>
      </w:r>
      <w:bookmarkEnd w:id="0"/>
    </w:p>
    <w:p w14:paraId="4AE4E036" w14:textId="559773C4" w:rsidR="00092D85" w:rsidRDefault="00092D85" w:rsidP="00092D85">
      <w:pPr>
        <w:jc w:val="left"/>
      </w:pPr>
      <w:r>
        <w:t xml:space="preserve"> </w:t>
      </w:r>
    </w:p>
    <w:p w14:paraId="497A4252" w14:textId="6D73499A" w:rsidR="00092D85" w:rsidRDefault="00ED7265" w:rsidP="00092D85">
      <w:pPr>
        <w:jc w:val="left"/>
      </w:pPr>
      <w:r>
        <w:rPr>
          <w:rFonts w:hint="eastAsia"/>
        </w:rPr>
        <w:t>５</w:t>
      </w:r>
      <w:r w:rsidR="00092D85">
        <w:rPr>
          <w:rFonts w:hint="eastAsia"/>
        </w:rPr>
        <w:t>．準備物</w:t>
      </w:r>
      <w:r w:rsidR="00092D85">
        <w:t xml:space="preserve"> </w:t>
      </w:r>
    </w:p>
    <w:p w14:paraId="724F214C" w14:textId="6B40DB6A" w:rsidR="00092D85" w:rsidRDefault="00092D85" w:rsidP="00092D85">
      <w:pPr>
        <w:jc w:val="left"/>
      </w:pPr>
      <w:r>
        <w:rPr>
          <w:rFonts w:hint="eastAsia"/>
        </w:rPr>
        <w:t>・</w:t>
      </w:r>
      <w:r w:rsidR="00874EF9">
        <w:rPr>
          <w:rFonts w:hint="eastAsia"/>
        </w:rPr>
        <w:t>冊子またはパワーポイント教材</w:t>
      </w:r>
    </w:p>
    <w:p w14:paraId="337E3DE5" w14:textId="7C570E4E" w:rsidR="00B154D3" w:rsidRDefault="00B154D3" w:rsidP="00092D85">
      <w:pPr>
        <w:jc w:val="left"/>
      </w:pPr>
      <w:r>
        <w:rPr>
          <w:rFonts w:hint="eastAsia"/>
        </w:rPr>
        <w:t>・</w:t>
      </w:r>
      <w:r w:rsidR="00CA5DC4">
        <w:rPr>
          <w:rFonts w:hint="eastAsia"/>
          <w:kern w:val="0"/>
        </w:rPr>
        <w:t>授業プリント</w:t>
      </w:r>
    </w:p>
    <w:p w14:paraId="60BD54D2" w14:textId="0AE42276" w:rsidR="00092D85" w:rsidRDefault="00092D85" w:rsidP="00092D85">
      <w:pPr>
        <w:jc w:val="left"/>
      </w:pPr>
      <w:r>
        <w:rPr>
          <w:rFonts w:hint="eastAsia"/>
        </w:rPr>
        <w:t>・パソコン（パワーポイントが使える環境のもの）</w:t>
      </w:r>
    </w:p>
    <w:p w14:paraId="7A2FD18C" w14:textId="60DC868C" w:rsidR="00092D85" w:rsidRDefault="00092D85" w:rsidP="00092D85">
      <w:pPr>
        <w:jc w:val="left"/>
      </w:pPr>
      <w:r>
        <w:rPr>
          <w:rFonts w:hint="eastAsia"/>
        </w:rPr>
        <w:t>・プロジェクター</w:t>
      </w:r>
      <w:r w:rsidR="00731723">
        <w:rPr>
          <w:rFonts w:hint="eastAsia"/>
        </w:rPr>
        <w:t>、</w:t>
      </w:r>
      <w:r>
        <w:rPr>
          <w:rFonts w:hint="eastAsia"/>
        </w:rPr>
        <w:t>スクリーン</w:t>
      </w:r>
    </w:p>
    <w:p w14:paraId="7D7FCBE0" w14:textId="75A2D491" w:rsidR="00874EF9" w:rsidRDefault="00092D85" w:rsidP="004008B1">
      <w:pPr>
        <w:jc w:val="left"/>
      </w:pPr>
      <w:r>
        <w:rPr>
          <w:rFonts w:hint="eastAsia"/>
        </w:rPr>
        <w:t>・筆記用具（生徒</w:t>
      </w:r>
      <w:r w:rsidR="00874EF9">
        <w:rPr>
          <w:rFonts w:hint="eastAsia"/>
        </w:rPr>
        <w:t>）</w:t>
      </w:r>
      <w:r w:rsidR="00874EF9">
        <w:br w:type="page"/>
      </w:r>
    </w:p>
    <w:p w14:paraId="1BAD6E25" w14:textId="327880AF" w:rsidR="00092D85" w:rsidRDefault="00ED7265" w:rsidP="00092D85">
      <w:pPr>
        <w:jc w:val="left"/>
      </w:pPr>
      <w:r>
        <w:rPr>
          <w:rFonts w:hint="eastAsia"/>
        </w:rPr>
        <w:lastRenderedPageBreak/>
        <w:t>６</w:t>
      </w:r>
      <w:r w:rsidR="00874EF9" w:rsidRPr="00874EF9">
        <w:rPr>
          <w:rFonts w:hint="eastAsia"/>
        </w:rPr>
        <w:t>．授業展開（詳細）</w:t>
      </w:r>
    </w:p>
    <w:p w14:paraId="18964810" w14:textId="4457FDDD" w:rsidR="00D46F95" w:rsidRDefault="00D46F95" w:rsidP="00092D85">
      <w:pPr>
        <w:jc w:val="left"/>
      </w:pPr>
      <w:r>
        <w:rPr>
          <w:rFonts w:hint="eastAsia"/>
        </w:rPr>
        <w:t>（１）1時限目</w:t>
      </w:r>
    </w:p>
    <w:tbl>
      <w:tblPr>
        <w:tblStyle w:val="a3"/>
        <w:tblW w:w="0" w:type="auto"/>
        <w:tblLook w:val="04A0" w:firstRow="1" w:lastRow="0" w:firstColumn="1" w:lastColumn="0" w:noHBand="0" w:noVBand="1"/>
      </w:tblPr>
      <w:tblGrid>
        <w:gridCol w:w="831"/>
        <w:gridCol w:w="4798"/>
        <w:gridCol w:w="1755"/>
        <w:gridCol w:w="2244"/>
      </w:tblGrid>
      <w:tr w:rsidR="00F472C4" w:rsidRPr="00645DA1" w14:paraId="07A23766" w14:textId="77777777" w:rsidTr="0035798C">
        <w:trPr>
          <w:tblHeader/>
        </w:trPr>
        <w:tc>
          <w:tcPr>
            <w:tcW w:w="846" w:type="dxa"/>
            <w:shd w:val="clear" w:color="auto" w:fill="A8D08D" w:themeFill="accent6" w:themeFillTint="99"/>
          </w:tcPr>
          <w:p w14:paraId="66297B95" w14:textId="3ADC0048" w:rsidR="00874EF9" w:rsidRPr="00645DA1" w:rsidRDefault="00A82B2E" w:rsidP="00092D85">
            <w:pPr>
              <w:jc w:val="left"/>
              <w:rPr>
                <w:sz w:val="20"/>
                <w:szCs w:val="20"/>
              </w:rPr>
            </w:pPr>
            <w:r w:rsidRPr="00645DA1">
              <w:rPr>
                <w:rFonts w:hint="eastAsia"/>
                <w:sz w:val="20"/>
                <w:szCs w:val="20"/>
              </w:rPr>
              <w:t>時間</w:t>
            </w:r>
          </w:p>
        </w:tc>
        <w:tc>
          <w:tcPr>
            <w:tcW w:w="4678" w:type="dxa"/>
            <w:shd w:val="clear" w:color="auto" w:fill="A8D08D" w:themeFill="accent6" w:themeFillTint="99"/>
          </w:tcPr>
          <w:p w14:paraId="6076E103" w14:textId="25BE5CBD" w:rsidR="00874EF9" w:rsidRPr="00645DA1" w:rsidRDefault="00A82B2E" w:rsidP="00092D85">
            <w:pPr>
              <w:jc w:val="left"/>
              <w:rPr>
                <w:sz w:val="20"/>
                <w:szCs w:val="20"/>
              </w:rPr>
            </w:pPr>
            <w:r w:rsidRPr="00645DA1">
              <w:rPr>
                <w:rFonts w:hint="eastAsia"/>
                <w:sz w:val="20"/>
                <w:szCs w:val="20"/>
              </w:rPr>
              <w:t>内容</w:t>
            </w:r>
          </w:p>
        </w:tc>
        <w:tc>
          <w:tcPr>
            <w:tcW w:w="1795" w:type="dxa"/>
            <w:shd w:val="clear" w:color="auto" w:fill="A8D08D" w:themeFill="accent6" w:themeFillTint="99"/>
          </w:tcPr>
          <w:p w14:paraId="4BA320C8" w14:textId="600E738D" w:rsidR="00874EF9" w:rsidRPr="001B4B3A" w:rsidRDefault="00A82B2E" w:rsidP="00092D85">
            <w:pPr>
              <w:jc w:val="left"/>
              <w:rPr>
                <w:sz w:val="18"/>
                <w:szCs w:val="18"/>
              </w:rPr>
            </w:pPr>
            <w:r w:rsidRPr="001B4B3A">
              <w:rPr>
                <w:rFonts w:hint="eastAsia"/>
                <w:sz w:val="18"/>
                <w:szCs w:val="18"/>
              </w:rPr>
              <w:t>備考</w:t>
            </w:r>
          </w:p>
        </w:tc>
        <w:tc>
          <w:tcPr>
            <w:tcW w:w="2309" w:type="dxa"/>
            <w:shd w:val="clear" w:color="auto" w:fill="A8D08D" w:themeFill="accent6" w:themeFillTint="99"/>
          </w:tcPr>
          <w:p w14:paraId="4C2D79B0" w14:textId="0FD708A9" w:rsidR="00874EF9" w:rsidRPr="00645DA1" w:rsidRDefault="00C10E6A" w:rsidP="00092D85">
            <w:pPr>
              <w:jc w:val="left"/>
              <w:rPr>
                <w:sz w:val="20"/>
                <w:szCs w:val="20"/>
              </w:rPr>
            </w:pPr>
            <w:r>
              <w:rPr>
                <w:rFonts w:hint="eastAsia"/>
                <w:kern w:val="0"/>
                <w:sz w:val="20"/>
                <w:szCs w:val="20"/>
              </w:rPr>
              <w:t>パワーポイント教材</w:t>
            </w:r>
            <w:r w:rsidR="00315F4D" w:rsidRPr="00645DA1">
              <w:rPr>
                <w:rFonts w:hint="eastAsia"/>
                <w:sz w:val="20"/>
                <w:szCs w:val="20"/>
              </w:rPr>
              <w:t>該当</w:t>
            </w:r>
            <w:r w:rsidR="00A82B2E" w:rsidRPr="00645DA1">
              <w:rPr>
                <w:rFonts w:hint="eastAsia"/>
                <w:sz w:val="20"/>
                <w:szCs w:val="20"/>
              </w:rPr>
              <w:t>スライド</w:t>
            </w:r>
          </w:p>
        </w:tc>
      </w:tr>
      <w:tr w:rsidR="00F472C4" w:rsidRPr="00645DA1" w14:paraId="610D7579" w14:textId="77777777" w:rsidTr="0035798C">
        <w:tc>
          <w:tcPr>
            <w:tcW w:w="846" w:type="dxa"/>
          </w:tcPr>
          <w:p w14:paraId="62752B3C" w14:textId="77777777" w:rsidR="00B154D3" w:rsidRPr="00645DA1" w:rsidRDefault="00B154D3" w:rsidP="00B154D3">
            <w:pPr>
              <w:jc w:val="left"/>
              <w:rPr>
                <w:sz w:val="20"/>
                <w:szCs w:val="20"/>
              </w:rPr>
            </w:pPr>
            <w:r w:rsidRPr="00645DA1">
              <w:rPr>
                <w:rFonts w:hint="eastAsia"/>
                <w:sz w:val="20"/>
                <w:szCs w:val="20"/>
              </w:rPr>
              <w:t>導入</w:t>
            </w:r>
          </w:p>
          <w:p w14:paraId="44088685" w14:textId="1FBF4D67" w:rsidR="00B154D3" w:rsidRPr="00645DA1" w:rsidRDefault="00DC0055" w:rsidP="00B154D3">
            <w:pPr>
              <w:jc w:val="left"/>
              <w:rPr>
                <w:sz w:val="20"/>
                <w:szCs w:val="20"/>
              </w:rPr>
            </w:pPr>
            <w:r w:rsidRPr="00645DA1">
              <w:rPr>
                <w:rFonts w:hint="eastAsia"/>
                <w:sz w:val="20"/>
                <w:szCs w:val="20"/>
              </w:rPr>
              <w:t>5</w:t>
            </w:r>
            <w:r w:rsidR="00B154D3" w:rsidRPr="00645DA1">
              <w:rPr>
                <w:sz w:val="20"/>
                <w:szCs w:val="20"/>
              </w:rPr>
              <w:t>分</w:t>
            </w:r>
          </w:p>
          <w:p w14:paraId="7533EB17" w14:textId="77777777" w:rsidR="00874EF9" w:rsidRPr="00645DA1" w:rsidRDefault="00874EF9" w:rsidP="00092D85">
            <w:pPr>
              <w:jc w:val="left"/>
              <w:rPr>
                <w:sz w:val="20"/>
                <w:szCs w:val="20"/>
              </w:rPr>
            </w:pPr>
          </w:p>
        </w:tc>
        <w:tc>
          <w:tcPr>
            <w:tcW w:w="4678" w:type="dxa"/>
          </w:tcPr>
          <w:p w14:paraId="583B92CF" w14:textId="2D21CA14" w:rsidR="00F82296" w:rsidRPr="00645DA1" w:rsidRDefault="00F82296" w:rsidP="00FD167C">
            <w:pPr>
              <w:ind w:left="258" w:hangingChars="133" w:hanging="258"/>
              <w:jc w:val="left"/>
              <w:rPr>
                <w:sz w:val="20"/>
                <w:szCs w:val="20"/>
              </w:rPr>
            </w:pPr>
            <w:r w:rsidRPr="00645DA1">
              <w:rPr>
                <w:rFonts w:hint="eastAsia"/>
                <w:sz w:val="20"/>
                <w:szCs w:val="20"/>
              </w:rPr>
              <w:t>１．</w:t>
            </w:r>
            <w:r w:rsidR="00064BBF" w:rsidRPr="00645DA1">
              <w:rPr>
                <w:rFonts w:hint="eastAsia"/>
                <w:sz w:val="20"/>
                <w:szCs w:val="20"/>
              </w:rPr>
              <w:t>生活上直面するリスクについて考える</w:t>
            </w:r>
          </w:p>
          <w:p w14:paraId="796D7041" w14:textId="6CD8F1C0" w:rsidR="0052720B" w:rsidRPr="00645DA1" w:rsidRDefault="0052720B" w:rsidP="00041054">
            <w:pPr>
              <w:ind w:left="210" w:hangingChars="108" w:hanging="210"/>
              <w:jc w:val="left"/>
              <w:rPr>
                <w:sz w:val="20"/>
                <w:szCs w:val="20"/>
              </w:rPr>
            </w:pPr>
            <w:r w:rsidRPr="00645DA1">
              <w:rPr>
                <w:rFonts w:hint="eastAsia"/>
                <w:sz w:val="20"/>
                <w:szCs w:val="20"/>
              </w:rPr>
              <w:t>★</w:t>
            </w:r>
            <w:r w:rsidR="00041054" w:rsidRPr="00645DA1">
              <w:rPr>
                <w:rFonts w:hint="eastAsia"/>
                <w:sz w:val="20"/>
                <w:szCs w:val="20"/>
              </w:rPr>
              <w:t>人生にはさまざまなリスクが潜んでいることを自分事としてイメージする</w:t>
            </w:r>
          </w:p>
          <w:p w14:paraId="1CF4CD04" w14:textId="77777777" w:rsidR="00625B3A" w:rsidRPr="00645DA1" w:rsidRDefault="00625B3A" w:rsidP="00625B3A">
            <w:pPr>
              <w:jc w:val="left"/>
              <w:rPr>
                <w:sz w:val="20"/>
                <w:szCs w:val="20"/>
              </w:rPr>
            </w:pPr>
          </w:p>
          <w:p w14:paraId="17DBD0BF" w14:textId="7CD6C6AC" w:rsidR="00625B3A" w:rsidRPr="00645DA1" w:rsidRDefault="00625B3A" w:rsidP="00625B3A">
            <w:pPr>
              <w:jc w:val="left"/>
              <w:rPr>
                <w:sz w:val="20"/>
                <w:szCs w:val="20"/>
              </w:rPr>
            </w:pPr>
            <w:r w:rsidRPr="00645DA1">
              <w:rPr>
                <w:rFonts w:hint="eastAsia"/>
                <w:sz w:val="20"/>
                <w:szCs w:val="20"/>
              </w:rPr>
              <w:t>＜</w:t>
            </w:r>
            <w:r w:rsidR="00CA5DC4">
              <w:rPr>
                <w:rFonts w:hint="eastAsia"/>
                <w:sz w:val="20"/>
                <w:szCs w:val="20"/>
              </w:rPr>
              <w:t>発話</w:t>
            </w:r>
            <w:r w:rsidR="009706BD" w:rsidRPr="00645DA1">
              <w:rPr>
                <w:rFonts w:hint="eastAsia"/>
                <w:sz w:val="20"/>
                <w:szCs w:val="20"/>
              </w:rPr>
              <w:t>例①</w:t>
            </w:r>
            <w:r w:rsidRPr="00645DA1">
              <w:rPr>
                <w:rFonts w:hint="eastAsia"/>
                <w:sz w:val="20"/>
                <w:szCs w:val="20"/>
              </w:rPr>
              <w:t>＞</w:t>
            </w:r>
            <w:r w:rsidR="00C42EFF" w:rsidRPr="00571729">
              <w:rPr>
                <w:rFonts w:hint="eastAsia"/>
                <w:sz w:val="20"/>
                <w:szCs w:val="20"/>
              </w:rPr>
              <w:t>身近なリスクを挙げてもらう</w:t>
            </w:r>
          </w:p>
          <w:tbl>
            <w:tblPr>
              <w:tblStyle w:val="a3"/>
              <w:tblW w:w="4572" w:type="dxa"/>
              <w:tblLook w:val="04A0" w:firstRow="1" w:lastRow="0" w:firstColumn="1" w:lastColumn="0" w:noHBand="0" w:noVBand="1"/>
            </w:tblPr>
            <w:tblGrid>
              <w:gridCol w:w="4572"/>
            </w:tblGrid>
            <w:tr w:rsidR="00625B3A" w:rsidRPr="00645DA1" w14:paraId="0CA3C41D" w14:textId="77777777" w:rsidTr="00C42EFF">
              <w:tc>
                <w:tcPr>
                  <w:tcW w:w="4572" w:type="dxa"/>
                </w:tcPr>
                <w:p w14:paraId="24195DF9" w14:textId="04EE0680" w:rsidR="00FD5A5E" w:rsidRPr="00645DA1" w:rsidRDefault="00FD5A5E" w:rsidP="00625B3A">
                  <w:pPr>
                    <w:jc w:val="left"/>
                    <w:rPr>
                      <w:sz w:val="20"/>
                      <w:szCs w:val="20"/>
                    </w:rPr>
                  </w:pPr>
                  <w:r w:rsidRPr="00645DA1">
                    <w:rPr>
                      <w:rFonts w:hint="eastAsia"/>
                      <w:sz w:val="20"/>
                      <w:szCs w:val="20"/>
                    </w:rPr>
                    <w:t>※</w:t>
                  </w:r>
                  <w:r w:rsidR="00A148D0">
                    <w:rPr>
                      <w:rFonts w:hint="eastAsia"/>
                      <w:sz w:val="20"/>
                      <w:szCs w:val="20"/>
                    </w:rPr>
                    <w:t>生徒用</w:t>
                  </w:r>
                  <w:r w:rsidR="009706BD" w:rsidRPr="00645DA1">
                    <w:rPr>
                      <w:rFonts w:hint="eastAsia"/>
                      <w:sz w:val="20"/>
                      <w:szCs w:val="20"/>
                    </w:rPr>
                    <w:t>教材P8-9の上部イラストを生徒が参照したうえで、</w:t>
                  </w:r>
                </w:p>
                <w:p w14:paraId="03517907" w14:textId="655DA603" w:rsidR="00625B3A" w:rsidRPr="00645DA1" w:rsidRDefault="00625B3A" w:rsidP="00625B3A">
                  <w:pPr>
                    <w:jc w:val="left"/>
                    <w:rPr>
                      <w:sz w:val="20"/>
                      <w:szCs w:val="20"/>
                    </w:rPr>
                  </w:pPr>
                  <w:r w:rsidRPr="00645DA1">
                    <w:rPr>
                      <w:rFonts w:hint="eastAsia"/>
                      <w:sz w:val="20"/>
                      <w:szCs w:val="20"/>
                    </w:rPr>
                    <w:t>「</w:t>
                  </w:r>
                  <w:r w:rsidR="009706BD" w:rsidRPr="00645DA1">
                    <w:rPr>
                      <w:rFonts w:hint="eastAsia"/>
                      <w:sz w:val="20"/>
                      <w:szCs w:val="20"/>
                    </w:rPr>
                    <w:t>人生で最大のリスクは何（どれ）だと思いますか</w:t>
                  </w:r>
                  <w:r w:rsidRPr="00645DA1">
                    <w:rPr>
                      <w:sz w:val="20"/>
                      <w:szCs w:val="20"/>
                    </w:rPr>
                    <w:t>？</w:t>
                  </w:r>
                  <w:r w:rsidRPr="00645DA1">
                    <w:rPr>
                      <w:rFonts w:hint="eastAsia"/>
                      <w:sz w:val="20"/>
                      <w:szCs w:val="20"/>
                    </w:rPr>
                    <w:t>」</w:t>
                  </w:r>
                </w:p>
                <w:p w14:paraId="2B7B143B" w14:textId="77777777" w:rsidR="009706BD" w:rsidRPr="00645DA1" w:rsidRDefault="009706BD" w:rsidP="00625B3A">
                  <w:pPr>
                    <w:jc w:val="left"/>
                    <w:rPr>
                      <w:sz w:val="20"/>
                      <w:szCs w:val="20"/>
                    </w:rPr>
                  </w:pPr>
                  <w:r w:rsidRPr="00645DA1">
                    <w:rPr>
                      <w:rFonts w:hint="eastAsia"/>
                      <w:sz w:val="20"/>
                      <w:szCs w:val="20"/>
                    </w:rPr>
                    <w:t>（隣の席の人と意見交換をした後）</w:t>
                  </w:r>
                </w:p>
                <w:p w14:paraId="0D9E4AAF" w14:textId="77E7AD59" w:rsidR="009706BD" w:rsidRPr="00645DA1" w:rsidRDefault="009706BD" w:rsidP="00625B3A">
                  <w:pPr>
                    <w:jc w:val="left"/>
                    <w:rPr>
                      <w:sz w:val="20"/>
                      <w:szCs w:val="20"/>
                    </w:rPr>
                  </w:pPr>
                  <w:r w:rsidRPr="00645DA1">
                    <w:rPr>
                      <w:rFonts w:hint="eastAsia"/>
                      <w:sz w:val="20"/>
                      <w:szCs w:val="20"/>
                    </w:rPr>
                    <w:t>「そのようなリスクにはど</w:t>
                  </w:r>
                  <w:r w:rsidR="0089322F" w:rsidRPr="00645DA1">
                    <w:rPr>
                      <w:rFonts w:hint="eastAsia"/>
                      <w:sz w:val="20"/>
                      <w:szCs w:val="20"/>
                    </w:rPr>
                    <w:t>のような備えがあるのか</w:t>
                  </w:r>
                  <w:r w:rsidRPr="00645DA1">
                    <w:rPr>
                      <w:rFonts w:hint="eastAsia"/>
                      <w:sz w:val="20"/>
                      <w:szCs w:val="20"/>
                    </w:rPr>
                    <w:t>を</w:t>
                  </w:r>
                  <w:r w:rsidR="0089322F" w:rsidRPr="00645DA1">
                    <w:rPr>
                      <w:rFonts w:hint="eastAsia"/>
                      <w:sz w:val="20"/>
                      <w:szCs w:val="20"/>
                    </w:rPr>
                    <w:t>学んで</w:t>
                  </w:r>
                  <w:r w:rsidRPr="00645DA1">
                    <w:rPr>
                      <w:rFonts w:hint="eastAsia"/>
                      <w:sz w:val="20"/>
                      <w:szCs w:val="20"/>
                    </w:rPr>
                    <w:t>いきましょう」</w:t>
                  </w:r>
                </w:p>
              </w:tc>
            </w:tr>
          </w:tbl>
          <w:p w14:paraId="4A6866BA" w14:textId="56991205" w:rsidR="00625B3A" w:rsidRPr="00645DA1" w:rsidRDefault="0089322F" w:rsidP="00041054">
            <w:pPr>
              <w:ind w:left="258" w:hangingChars="133" w:hanging="258"/>
              <w:jc w:val="left"/>
              <w:rPr>
                <w:sz w:val="20"/>
                <w:szCs w:val="20"/>
              </w:rPr>
            </w:pPr>
            <w:r w:rsidRPr="00645DA1">
              <w:rPr>
                <w:rFonts w:hint="eastAsia"/>
                <w:sz w:val="20"/>
                <w:szCs w:val="20"/>
              </w:rPr>
              <w:t>⇒展開①へ</w:t>
            </w:r>
          </w:p>
          <w:p w14:paraId="51EA24DB" w14:textId="77777777" w:rsidR="0089322F" w:rsidRPr="00645DA1" w:rsidRDefault="0089322F" w:rsidP="00041054">
            <w:pPr>
              <w:ind w:left="258" w:hangingChars="133" w:hanging="258"/>
              <w:jc w:val="left"/>
              <w:rPr>
                <w:sz w:val="20"/>
                <w:szCs w:val="20"/>
              </w:rPr>
            </w:pPr>
          </w:p>
          <w:p w14:paraId="2E1C5DAB" w14:textId="06B9734F" w:rsidR="00625B3A" w:rsidRPr="00645DA1" w:rsidRDefault="00F159E1" w:rsidP="00625B3A">
            <w:pPr>
              <w:jc w:val="left"/>
              <w:rPr>
                <w:sz w:val="20"/>
                <w:szCs w:val="20"/>
              </w:rPr>
            </w:pPr>
            <w:r w:rsidRPr="00645DA1">
              <w:rPr>
                <w:rFonts w:hint="eastAsia"/>
                <w:sz w:val="20"/>
                <w:szCs w:val="20"/>
              </w:rPr>
              <w:t>＜</w:t>
            </w:r>
            <w:r w:rsidR="00CA5DC4">
              <w:rPr>
                <w:rFonts w:hint="eastAsia"/>
                <w:sz w:val="20"/>
                <w:szCs w:val="20"/>
              </w:rPr>
              <w:t>発話</w:t>
            </w:r>
            <w:r w:rsidRPr="00645DA1">
              <w:rPr>
                <w:rFonts w:hint="eastAsia"/>
                <w:sz w:val="20"/>
                <w:szCs w:val="20"/>
              </w:rPr>
              <w:t>例②＞</w:t>
            </w:r>
            <w:r w:rsidR="00C42EFF" w:rsidRPr="00571729">
              <w:rPr>
                <w:rFonts w:hint="eastAsia"/>
                <w:sz w:val="20"/>
                <w:szCs w:val="20"/>
              </w:rPr>
              <w:t>社会保険の給付</w:t>
            </w:r>
            <w:r w:rsidR="00C42EFF">
              <w:rPr>
                <w:rFonts w:hint="eastAsia"/>
                <w:sz w:val="20"/>
                <w:szCs w:val="20"/>
              </w:rPr>
              <w:t>について問題を出す</w:t>
            </w:r>
          </w:p>
          <w:tbl>
            <w:tblPr>
              <w:tblStyle w:val="a3"/>
              <w:tblW w:w="4572" w:type="dxa"/>
              <w:tblLook w:val="04A0" w:firstRow="1" w:lastRow="0" w:firstColumn="1" w:lastColumn="0" w:noHBand="0" w:noVBand="1"/>
            </w:tblPr>
            <w:tblGrid>
              <w:gridCol w:w="4572"/>
            </w:tblGrid>
            <w:tr w:rsidR="00625B3A" w:rsidRPr="00645DA1" w14:paraId="0F2838C9" w14:textId="77777777" w:rsidTr="00C42EFF">
              <w:tc>
                <w:tcPr>
                  <w:tcW w:w="4572" w:type="dxa"/>
                </w:tcPr>
                <w:p w14:paraId="1142425D" w14:textId="49B0AE83" w:rsidR="00625B3A" w:rsidRPr="00645DA1" w:rsidRDefault="00625B3A" w:rsidP="00625B3A">
                  <w:pPr>
                    <w:jc w:val="left"/>
                    <w:rPr>
                      <w:sz w:val="20"/>
                      <w:szCs w:val="20"/>
                    </w:rPr>
                  </w:pPr>
                  <w:bookmarkStart w:id="1" w:name="_Hlk152752911"/>
                  <w:r w:rsidRPr="00645DA1">
                    <w:rPr>
                      <w:rFonts w:hint="eastAsia"/>
                      <w:sz w:val="20"/>
                      <w:szCs w:val="20"/>
                    </w:rPr>
                    <w:t>「</w:t>
                  </w:r>
                  <w:r w:rsidR="0089322F" w:rsidRPr="00645DA1">
                    <w:rPr>
                      <w:rFonts w:hint="eastAsia"/>
                      <w:sz w:val="20"/>
                      <w:szCs w:val="20"/>
                    </w:rPr>
                    <w:t>病院で医療費を払ったことがありますか</w:t>
                  </w:r>
                  <w:r w:rsidRPr="00645DA1">
                    <w:rPr>
                      <w:sz w:val="20"/>
                      <w:szCs w:val="20"/>
                    </w:rPr>
                    <w:t>？</w:t>
                  </w:r>
                  <w:r w:rsidR="0089322F" w:rsidRPr="00645DA1">
                    <w:rPr>
                      <w:rFonts w:hint="eastAsia"/>
                      <w:sz w:val="20"/>
                      <w:szCs w:val="20"/>
                    </w:rPr>
                    <w:t>それはいくらくらいでしたか？</w:t>
                  </w:r>
                  <w:r w:rsidRPr="00645DA1">
                    <w:rPr>
                      <w:rFonts w:hint="eastAsia"/>
                      <w:sz w:val="20"/>
                      <w:szCs w:val="20"/>
                    </w:rPr>
                    <w:t>」</w:t>
                  </w:r>
                </w:p>
                <w:p w14:paraId="523FEEE1" w14:textId="77777777" w:rsidR="0089322F" w:rsidRPr="00645DA1" w:rsidRDefault="0089322F" w:rsidP="0089322F">
                  <w:pPr>
                    <w:jc w:val="left"/>
                    <w:rPr>
                      <w:sz w:val="20"/>
                      <w:szCs w:val="20"/>
                    </w:rPr>
                  </w:pPr>
                  <w:r w:rsidRPr="00645DA1">
                    <w:rPr>
                      <w:rFonts w:hint="eastAsia"/>
                      <w:sz w:val="20"/>
                      <w:szCs w:val="20"/>
                    </w:rPr>
                    <w:t>（挙手などで生徒が回答した後）</w:t>
                  </w:r>
                </w:p>
                <w:p w14:paraId="1FA16EE6" w14:textId="0EFAEF76" w:rsidR="00625B3A" w:rsidRPr="00645DA1" w:rsidRDefault="00625B3A" w:rsidP="00625B3A">
                  <w:pPr>
                    <w:jc w:val="left"/>
                    <w:rPr>
                      <w:sz w:val="20"/>
                      <w:szCs w:val="20"/>
                    </w:rPr>
                  </w:pPr>
                  <w:r w:rsidRPr="00645DA1">
                    <w:rPr>
                      <w:rFonts w:hint="eastAsia"/>
                      <w:sz w:val="20"/>
                      <w:szCs w:val="20"/>
                    </w:rPr>
                    <w:t>「</w:t>
                  </w:r>
                  <w:r w:rsidR="0089322F" w:rsidRPr="00645DA1">
                    <w:rPr>
                      <w:rFonts w:hint="eastAsia"/>
                      <w:sz w:val="20"/>
                      <w:szCs w:val="20"/>
                    </w:rPr>
                    <w:t>その医療費、実は●円（その場で割り戻し）で、3割を支払っている</w:t>
                  </w:r>
                  <w:r w:rsidR="009C6BE1" w:rsidRPr="00645DA1">
                    <w:rPr>
                      <w:rFonts w:hint="eastAsia"/>
                      <w:sz w:val="20"/>
                      <w:szCs w:val="20"/>
                    </w:rPr>
                    <w:t>だけな</w:t>
                  </w:r>
                  <w:r w:rsidR="0089322F" w:rsidRPr="00645DA1">
                    <w:rPr>
                      <w:rFonts w:hint="eastAsia"/>
                      <w:sz w:val="20"/>
                      <w:szCs w:val="20"/>
                    </w:rPr>
                    <w:t>んです。</w:t>
                  </w:r>
                  <w:r w:rsidR="009C6BE1" w:rsidRPr="00645DA1">
                    <w:rPr>
                      <w:rFonts w:hint="eastAsia"/>
                      <w:sz w:val="20"/>
                      <w:szCs w:val="20"/>
                    </w:rPr>
                    <w:t>日本には、病気やけがなど</w:t>
                  </w:r>
                  <w:r w:rsidR="00F0775B" w:rsidRPr="00645DA1">
                    <w:rPr>
                      <w:rFonts w:hint="eastAsia"/>
                      <w:sz w:val="20"/>
                      <w:szCs w:val="20"/>
                    </w:rPr>
                    <w:t>、日常生活で遭遇する可能性のあるリスクを</w:t>
                  </w:r>
                  <w:r w:rsidR="009C6BE1" w:rsidRPr="00645DA1">
                    <w:rPr>
                      <w:rFonts w:hint="eastAsia"/>
                      <w:sz w:val="20"/>
                      <w:szCs w:val="20"/>
                    </w:rPr>
                    <w:t>サポートしてくれる社会保障制度というものがあります。どのような仕組みか学んでいきましょう</w:t>
                  </w:r>
                  <w:r w:rsidRPr="00645DA1">
                    <w:rPr>
                      <w:rFonts w:hint="eastAsia"/>
                      <w:sz w:val="20"/>
                      <w:szCs w:val="20"/>
                    </w:rPr>
                    <w:t>」</w:t>
                  </w:r>
                </w:p>
              </w:tc>
            </w:tr>
          </w:tbl>
          <w:bookmarkEnd w:id="1"/>
          <w:p w14:paraId="0E6DCFD0" w14:textId="77777777" w:rsidR="00127884" w:rsidRDefault="0089322F" w:rsidP="009C6BE1">
            <w:pPr>
              <w:ind w:left="258" w:hangingChars="133" w:hanging="258"/>
              <w:jc w:val="left"/>
              <w:rPr>
                <w:sz w:val="20"/>
                <w:szCs w:val="20"/>
              </w:rPr>
            </w:pPr>
            <w:r w:rsidRPr="00645DA1">
              <w:rPr>
                <w:rFonts w:hint="eastAsia"/>
                <w:sz w:val="20"/>
                <w:szCs w:val="20"/>
              </w:rPr>
              <w:t>⇒展開①へ</w:t>
            </w:r>
          </w:p>
          <w:p w14:paraId="5711198D" w14:textId="77777777" w:rsidR="00E56EC9" w:rsidRDefault="00E56EC9" w:rsidP="009C6BE1">
            <w:pPr>
              <w:ind w:left="258" w:hangingChars="133" w:hanging="258"/>
              <w:jc w:val="left"/>
              <w:rPr>
                <w:sz w:val="20"/>
                <w:szCs w:val="20"/>
              </w:rPr>
            </w:pPr>
          </w:p>
          <w:p w14:paraId="33848BA4" w14:textId="25DC8840" w:rsidR="00E56EC9" w:rsidRPr="00C42EFF" w:rsidRDefault="00E56EC9" w:rsidP="00E56EC9">
            <w:pPr>
              <w:jc w:val="left"/>
              <w:rPr>
                <w:sz w:val="20"/>
                <w:szCs w:val="20"/>
              </w:rPr>
            </w:pPr>
            <w:r w:rsidRPr="00645DA1">
              <w:rPr>
                <w:rFonts w:hint="eastAsia"/>
                <w:sz w:val="20"/>
                <w:szCs w:val="20"/>
              </w:rPr>
              <w:t>＜</w:t>
            </w:r>
            <w:r>
              <w:rPr>
                <w:rFonts w:hint="eastAsia"/>
                <w:sz w:val="20"/>
                <w:szCs w:val="20"/>
              </w:rPr>
              <w:t>発話</w:t>
            </w:r>
            <w:r w:rsidRPr="00645DA1">
              <w:rPr>
                <w:rFonts w:hint="eastAsia"/>
                <w:sz w:val="20"/>
                <w:szCs w:val="20"/>
              </w:rPr>
              <w:t>例</w:t>
            </w:r>
            <w:r>
              <w:rPr>
                <w:rFonts w:hint="eastAsia"/>
                <w:sz w:val="20"/>
                <w:szCs w:val="20"/>
              </w:rPr>
              <w:t>③</w:t>
            </w:r>
            <w:r w:rsidRPr="00645DA1">
              <w:rPr>
                <w:rFonts w:hint="eastAsia"/>
                <w:sz w:val="20"/>
                <w:szCs w:val="20"/>
              </w:rPr>
              <w:t>＞</w:t>
            </w:r>
            <w:r w:rsidR="00C42EFF" w:rsidRPr="00571729">
              <w:rPr>
                <w:rFonts w:hint="eastAsia"/>
                <w:sz w:val="20"/>
                <w:szCs w:val="20"/>
              </w:rPr>
              <w:t>身近なリスクの頻度</w:t>
            </w:r>
            <w:r w:rsidR="00C42EFF">
              <w:rPr>
                <w:rFonts w:hint="eastAsia"/>
                <w:sz w:val="20"/>
                <w:szCs w:val="20"/>
              </w:rPr>
              <w:t>とその対応について問いかける</w:t>
            </w:r>
          </w:p>
          <w:tbl>
            <w:tblPr>
              <w:tblStyle w:val="a3"/>
              <w:tblW w:w="4572" w:type="dxa"/>
              <w:tblLook w:val="04A0" w:firstRow="1" w:lastRow="0" w:firstColumn="1" w:lastColumn="0" w:noHBand="0" w:noVBand="1"/>
            </w:tblPr>
            <w:tblGrid>
              <w:gridCol w:w="4572"/>
            </w:tblGrid>
            <w:tr w:rsidR="00E56EC9" w:rsidRPr="00645DA1" w14:paraId="4333049A" w14:textId="77777777" w:rsidTr="00C42EFF">
              <w:tc>
                <w:tcPr>
                  <w:tcW w:w="4572" w:type="dxa"/>
                </w:tcPr>
                <w:p w14:paraId="7EEDED8A" w14:textId="6266A6E4" w:rsidR="00E56EC9" w:rsidRDefault="00E56EC9" w:rsidP="00E56EC9">
                  <w:pPr>
                    <w:jc w:val="left"/>
                    <w:rPr>
                      <w:sz w:val="20"/>
                      <w:szCs w:val="20"/>
                    </w:rPr>
                  </w:pPr>
                  <w:r w:rsidRPr="00645DA1">
                    <w:rPr>
                      <w:rFonts w:hint="eastAsia"/>
                      <w:sz w:val="20"/>
                      <w:szCs w:val="20"/>
                    </w:rPr>
                    <w:t>「</w:t>
                  </w:r>
                  <w:r>
                    <w:rPr>
                      <w:rFonts w:hint="eastAsia"/>
                      <w:sz w:val="20"/>
                      <w:szCs w:val="20"/>
                    </w:rPr>
                    <w:t>明日の天気予報で降水確率は40％です。出かけるときに雨が降った場合に備えて傘を持っていきますか</w:t>
                  </w:r>
                  <w:r w:rsidRPr="00645DA1">
                    <w:rPr>
                      <w:rFonts w:hint="eastAsia"/>
                      <w:sz w:val="20"/>
                      <w:szCs w:val="20"/>
                    </w:rPr>
                    <w:t>？</w:t>
                  </w:r>
                  <w:r>
                    <w:rPr>
                      <w:rFonts w:hint="eastAsia"/>
                      <w:sz w:val="20"/>
                      <w:szCs w:val="20"/>
                    </w:rPr>
                    <w:t>それとも雨は降らないと思い、傘は持たずに出かけますか？</w:t>
                  </w:r>
                  <w:r w:rsidRPr="00645DA1">
                    <w:rPr>
                      <w:rFonts w:hint="eastAsia"/>
                      <w:sz w:val="20"/>
                      <w:szCs w:val="20"/>
                    </w:rPr>
                    <w:t>」</w:t>
                  </w:r>
                </w:p>
                <w:p w14:paraId="17236053" w14:textId="19CF0787" w:rsidR="00E56EC9" w:rsidRPr="00645DA1" w:rsidRDefault="00E56EC9" w:rsidP="00E56EC9">
                  <w:pPr>
                    <w:jc w:val="left"/>
                    <w:rPr>
                      <w:sz w:val="20"/>
                      <w:szCs w:val="20"/>
                    </w:rPr>
                  </w:pPr>
                  <w:r>
                    <w:rPr>
                      <w:rFonts w:hint="eastAsia"/>
                      <w:sz w:val="20"/>
                      <w:szCs w:val="20"/>
                    </w:rPr>
                    <w:t>（挙手などで生徒が回答した後）</w:t>
                  </w:r>
                </w:p>
              </w:tc>
            </w:tr>
          </w:tbl>
          <w:p w14:paraId="63CEC38B" w14:textId="7D0B76BC" w:rsidR="00E56EC9" w:rsidRPr="00E56EC9" w:rsidRDefault="00E56EC9" w:rsidP="00E56EC9">
            <w:pPr>
              <w:ind w:left="258" w:hangingChars="133" w:hanging="258"/>
              <w:jc w:val="left"/>
              <w:rPr>
                <w:sz w:val="20"/>
                <w:szCs w:val="20"/>
              </w:rPr>
            </w:pPr>
            <w:r>
              <w:rPr>
                <w:rFonts w:hint="eastAsia"/>
                <w:sz w:val="20"/>
                <w:szCs w:val="20"/>
              </w:rPr>
              <w:t>⇒雨に濡れるというようなリスクは日常的に発生しており、備えがあることを説明。</w:t>
            </w:r>
            <w:r w:rsidR="00C3123E">
              <w:rPr>
                <w:rFonts w:hint="eastAsia"/>
                <w:sz w:val="20"/>
                <w:szCs w:val="20"/>
              </w:rPr>
              <w:t>生徒用</w:t>
            </w:r>
            <w:r>
              <w:rPr>
                <w:rFonts w:hint="eastAsia"/>
                <w:sz w:val="20"/>
                <w:szCs w:val="20"/>
              </w:rPr>
              <w:t>教材を配付してP8-9を参照し、人生においてはリスクがあること、それらに対する備えがあることを伝えて展開①へ</w:t>
            </w:r>
          </w:p>
        </w:tc>
        <w:tc>
          <w:tcPr>
            <w:tcW w:w="1795" w:type="dxa"/>
          </w:tcPr>
          <w:p w14:paraId="0F1EB6D6" w14:textId="2E845A84" w:rsidR="00625B3A" w:rsidRPr="001B4B3A" w:rsidRDefault="00625B3A" w:rsidP="00483968">
            <w:pPr>
              <w:jc w:val="left"/>
              <w:rPr>
                <w:sz w:val="18"/>
                <w:szCs w:val="18"/>
              </w:rPr>
            </w:pPr>
          </w:p>
          <w:p w14:paraId="737F3F1E" w14:textId="77777777" w:rsidR="00625B3A" w:rsidRPr="001B4B3A" w:rsidRDefault="00625B3A" w:rsidP="00483968">
            <w:pPr>
              <w:jc w:val="left"/>
              <w:rPr>
                <w:sz w:val="18"/>
                <w:szCs w:val="18"/>
              </w:rPr>
            </w:pPr>
          </w:p>
          <w:p w14:paraId="2AD98F62" w14:textId="77777777" w:rsidR="00625B3A" w:rsidRPr="001B4B3A" w:rsidRDefault="00625B3A" w:rsidP="00483968">
            <w:pPr>
              <w:jc w:val="left"/>
              <w:rPr>
                <w:sz w:val="18"/>
                <w:szCs w:val="18"/>
              </w:rPr>
            </w:pPr>
          </w:p>
          <w:p w14:paraId="7CF022B4" w14:textId="77777777" w:rsidR="00625B3A" w:rsidRPr="001B4B3A" w:rsidRDefault="00625B3A" w:rsidP="00483968">
            <w:pPr>
              <w:jc w:val="left"/>
              <w:rPr>
                <w:sz w:val="18"/>
                <w:szCs w:val="18"/>
              </w:rPr>
            </w:pPr>
          </w:p>
          <w:p w14:paraId="128C1EE9" w14:textId="77777777" w:rsidR="006C1FAA" w:rsidRPr="001B4B3A" w:rsidRDefault="006C1FAA" w:rsidP="006C1FAA">
            <w:pPr>
              <w:jc w:val="left"/>
              <w:rPr>
                <w:sz w:val="18"/>
                <w:szCs w:val="18"/>
              </w:rPr>
            </w:pPr>
            <w:r w:rsidRPr="001B4B3A">
              <w:rPr>
                <w:rFonts w:hint="eastAsia"/>
                <w:sz w:val="18"/>
                <w:szCs w:val="18"/>
              </w:rPr>
              <w:t>※導入における発話の一例として、身近なリスクの例を生徒からいくつか挙げてもらうほかにも、身近なリスクの頻度・金額、社会保険の給付・負担などについて問題を出すことが考えられる。</w:t>
            </w:r>
          </w:p>
          <w:p w14:paraId="28B3AF6A" w14:textId="3ACFF8EB" w:rsidR="00625B3A" w:rsidRPr="001B4B3A" w:rsidRDefault="00625B3A" w:rsidP="00483968">
            <w:pPr>
              <w:jc w:val="left"/>
              <w:rPr>
                <w:sz w:val="18"/>
                <w:szCs w:val="18"/>
              </w:rPr>
            </w:pPr>
          </w:p>
          <w:p w14:paraId="36030005" w14:textId="23705D30" w:rsidR="00D20CE8" w:rsidRPr="001B4B3A" w:rsidRDefault="00D20CE8" w:rsidP="00483968">
            <w:pPr>
              <w:jc w:val="left"/>
              <w:rPr>
                <w:sz w:val="18"/>
                <w:szCs w:val="18"/>
              </w:rPr>
            </w:pPr>
            <w:r w:rsidRPr="001B4B3A">
              <w:rPr>
                <w:rFonts w:hint="eastAsia"/>
                <w:sz w:val="18"/>
                <w:szCs w:val="18"/>
              </w:rPr>
              <w:t>＜身近なリスクの例＞</w:t>
            </w:r>
          </w:p>
          <w:p w14:paraId="529F50E1" w14:textId="69CEE1C2" w:rsidR="00483968" w:rsidRPr="001B4B3A" w:rsidRDefault="00483968" w:rsidP="00483968">
            <w:pPr>
              <w:jc w:val="left"/>
              <w:rPr>
                <w:sz w:val="18"/>
                <w:szCs w:val="18"/>
              </w:rPr>
            </w:pPr>
            <w:r w:rsidRPr="001B4B3A">
              <w:rPr>
                <w:rFonts w:hint="eastAsia"/>
                <w:sz w:val="18"/>
                <w:szCs w:val="18"/>
              </w:rPr>
              <w:t>自転車事故では、</w:t>
            </w:r>
            <w:r w:rsidRPr="001B4B3A">
              <w:rPr>
                <w:sz w:val="18"/>
                <w:szCs w:val="18"/>
              </w:rPr>
              <w:t>16</w:t>
            </w:r>
            <w:r w:rsidRPr="001B4B3A">
              <w:rPr>
                <w:rFonts w:hint="eastAsia"/>
                <w:sz w:val="18"/>
                <w:szCs w:val="18"/>
              </w:rPr>
              <w:t>〜</w:t>
            </w:r>
            <w:r w:rsidRPr="001B4B3A">
              <w:rPr>
                <w:sz w:val="18"/>
                <w:szCs w:val="18"/>
              </w:rPr>
              <w:t>19歳</w:t>
            </w:r>
            <w:r w:rsidRPr="001B4B3A">
              <w:rPr>
                <w:rFonts w:hint="eastAsia"/>
                <w:sz w:val="18"/>
                <w:szCs w:val="18"/>
              </w:rPr>
              <w:t>が最も事故件数が多い</w:t>
            </w:r>
            <w:r w:rsidR="00D20CE8" w:rsidRPr="001B4B3A">
              <w:rPr>
                <w:rFonts w:hint="eastAsia"/>
                <w:sz w:val="18"/>
                <w:szCs w:val="18"/>
              </w:rPr>
              <w:t>（</w:t>
            </w:r>
            <w:r w:rsidRPr="001B4B3A">
              <w:rPr>
                <w:rFonts w:hint="eastAsia"/>
                <w:sz w:val="18"/>
                <w:szCs w:val="18"/>
              </w:rPr>
              <w:t>教員</w:t>
            </w:r>
            <w:r w:rsidR="00A148D0" w:rsidRPr="001B4B3A">
              <w:rPr>
                <w:rFonts w:hint="eastAsia"/>
                <w:sz w:val="18"/>
                <w:szCs w:val="18"/>
              </w:rPr>
              <w:t>用</w:t>
            </w:r>
            <w:r w:rsidRPr="001B4B3A">
              <w:rPr>
                <w:rFonts w:hint="eastAsia"/>
                <w:sz w:val="18"/>
                <w:szCs w:val="18"/>
              </w:rPr>
              <w:t>手引き</w:t>
            </w:r>
            <w:r w:rsidR="00D20CE8" w:rsidRPr="001B4B3A">
              <w:rPr>
                <w:rFonts w:hint="eastAsia"/>
                <w:sz w:val="18"/>
                <w:szCs w:val="18"/>
              </w:rPr>
              <w:t>p12）</w:t>
            </w:r>
          </w:p>
          <w:p w14:paraId="0E30A4CF" w14:textId="50E5EB41" w:rsidR="009C6BE1" w:rsidRPr="001B4B3A" w:rsidRDefault="00D20CE8" w:rsidP="00C42EFF">
            <w:pPr>
              <w:jc w:val="left"/>
              <w:rPr>
                <w:sz w:val="18"/>
                <w:szCs w:val="18"/>
              </w:rPr>
            </w:pPr>
            <w:r w:rsidRPr="001B4B3A">
              <w:rPr>
                <w:rFonts w:hint="eastAsia"/>
                <w:sz w:val="18"/>
                <w:szCs w:val="18"/>
              </w:rPr>
              <w:t>・高校生が起こした自転車事故で9000万円を超える損害賠償事例があること（</w:t>
            </w:r>
            <w:r w:rsidR="00A148D0" w:rsidRPr="001B4B3A">
              <w:rPr>
                <w:rFonts w:hint="eastAsia"/>
                <w:sz w:val="18"/>
                <w:szCs w:val="18"/>
              </w:rPr>
              <w:t>生徒用</w:t>
            </w:r>
            <w:r w:rsidR="00C3123E" w:rsidRPr="001B4B3A">
              <w:rPr>
                <w:rFonts w:hint="eastAsia"/>
                <w:sz w:val="18"/>
                <w:szCs w:val="18"/>
              </w:rPr>
              <w:t>教材</w:t>
            </w:r>
            <w:r w:rsidRPr="001B4B3A">
              <w:rPr>
                <w:rFonts w:hint="eastAsia"/>
                <w:sz w:val="18"/>
                <w:szCs w:val="18"/>
              </w:rPr>
              <w:t>p30）</w:t>
            </w:r>
          </w:p>
        </w:tc>
        <w:tc>
          <w:tcPr>
            <w:tcW w:w="2309" w:type="dxa"/>
          </w:tcPr>
          <w:p w14:paraId="78755824" w14:textId="7B845981" w:rsidR="00874EF9" w:rsidRPr="00645DA1" w:rsidRDefault="00874EF9" w:rsidP="00092D85">
            <w:pPr>
              <w:jc w:val="left"/>
              <w:rPr>
                <w:sz w:val="20"/>
                <w:szCs w:val="20"/>
              </w:rPr>
            </w:pPr>
          </w:p>
          <w:p w14:paraId="068E6AFC" w14:textId="3D5C41D7" w:rsidR="001204A8" w:rsidRPr="00645DA1" w:rsidRDefault="001204A8" w:rsidP="00092D85">
            <w:pPr>
              <w:jc w:val="left"/>
              <w:rPr>
                <w:sz w:val="20"/>
                <w:szCs w:val="20"/>
              </w:rPr>
            </w:pPr>
          </w:p>
          <w:p w14:paraId="5845E230" w14:textId="520B20AD" w:rsidR="001204A8" w:rsidRPr="00645DA1" w:rsidRDefault="001204A8" w:rsidP="00092D85">
            <w:pPr>
              <w:jc w:val="left"/>
              <w:rPr>
                <w:sz w:val="20"/>
                <w:szCs w:val="20"/>
              </w:rPr>
            </w:pPr>
          </w:p>
          <w:p w14:paraId="73D31742" w14:textId="1756BD2F" w:rsidR="001204A8" w:rsidRPr="00645DA1" w:rsidRDefault="00436F7B" w:rsidP="00092D85">
            <w:pPr>
              <w:jc w:val="left"/>
              <w:rPr>
                <w:sz w:val="20"/>
                <w:szCs w:val="20"/>
              </w:rPr>
            </w:pPr>
            <w:r w:rsidRPr="00645DA1">
              <w:rPr>
                <w:noProof/>
                <w:sz w:val="20"/>
                <w:szCs w:val="20"/>
              </w:rPr>
              <w:drawing>
                <wp:anchor distT="0" distB="0" distL="114300" distR="114300" simplePos="0" relativeHeight="251658240" behindDoc="0" locked="0" layoutInCell="1" allowOverlap="1" wp14:anchorId="78406100" wp14:editId="5F6D643C">
                  <wp:simplePos x="0" y="0"/>
                  <wp:positionH relativeFrom="column">
                    <wp:posOffset>-11058</wp:posOffset>
                  </wp:positionH>
                  <wp:positionV relativeFrom="paragraph">
                    <wp:posOffset>60468</wp:posOffset>
                  </wp:positionV>
                  <wp:extent cx="1328468" cy="691526"/>
                  <wp:effectExtent l="0" t="0" r="5080" b="0"/>
                  <wp:wrapNone/>
                  <wp:docPr id="594603493" name="図 59460349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03493" name="図 1" descr="グラフィカル ユーザー インターフェイス&#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8468" cy="691526"/>
                          </a:xfrm>
                          <a:prstGeom prst="rect">
                            <a:avLst/>
                          </a:prstGeom>
                        </pic:spPr>
                      </pic:pic>
                    </a:graphicData>
                  </a:graphic>
                  <wp14:sizeRelH relativeFrom="margin">
                    <wp14:pctWidth>0</wp14:pctWidth>
                  </wp14:sizeRelH>
                  <wp14:sizeRelV relativeFrom="margin">
                    <wp14:pctHeight>0</wp14:pctHeight>
                  </wp14:sizeRelV>
                </wp:anchor>
              </w:drawing>
            </w:r>
          </w:p>
          <w:p w14:paraId="48AFC825" w14:textId="59F7EA06" w:rsidR="001204A8" w:rsidRPr="00645DA1" w:rsidRDefault="001204A8" w:rsidP="00092D85">
            <w:pPr>
              <w:jc w:val="left"/>
              <w:rPr>
                <w:sz w:val="20"/>
                <w:szCs w:val="20"/>
              </w:rPr>
            </w:pPr>
          </w:p>
          <w:p w14:paraId="3F41D45E" w14:textId="22D42D93" w:rsidR="001204A8" w:rsidRPr="00645DA1" w:rsidRDefault="001204A8" w:rsidP="00092D85">
            <w:pPr>
              <w:jc w:val="left"/>
              <w:rPr>
                <w:sz w:val="20"/>
                <w:szCs w:val="20"/>
              </w:rPr>
            </w:pPr>
          </w:p>
          <w:p w14:paraId="63CE60E6" w14:textId="4CA976E6" w:rsidR="001204A8" w:rsidRPr="00645DA1" w:rsidRDefault="001204A8" w:rsidP="00092D85">
            <w:pPr>
              <w:jc w:val="left"/>
              <w:rPr>
                <w:sz w:val="20"/>
                <w:szCs w:val="20"/>
              </w:rPr>
            </w:pPr>
          </w:p>
          <w:p w14:paraId="5EA2BA2D" w14:textId="77777777" w:rsidR="001204A8" w:rsidRPr="00645DA1" w:rsidRDefault="001204A8" w:rsidP="00092D85">
            <w:pPr>
              <w:jc w:val="left"/>
              <w:rPr>
                <w:sz w:val="20"/>
                <w:szCs w:val="20"/>
              </w:rPr>
            </w:pPr>
          </w:p>
          <w:p w14:paraId="7B2F4F98" w14:textId="5150AE97" w:rsidR="001204A8" w:rsidRPr="00645DA1" w:rsidRDefault="001204A8" w:rsidP="00041054">
            <w:pPr>
              <w:jc w:val="left"/>
              <w:rPr>
                <w:sz w:val="20"/>
                <w:szCs w:val="20"/>
              </w:rPr>
            </w:pPr>
          </w:p>
        </w:tc>
      </w:tr>
      <w:tr w:rsidR="00F472C4" w:rsidRPr="00645DA1" w14:paraId="1A693E00" w14:textId="77777777" w:rsidTr="0035798C">
        <w:tc>
          <w:tcPr>
            <w:tcW w:w="846" w:type="dxa"/>
          </w:tcPr>
          <w:p w14:paraId="6E924FC5" w14:textId="559AF61C" w:rsidR="00B154D3" w:rsidRPr="00645DA1" w:rsidRDefault="00B154D3" w:rsidP="00B154D3">
            <w:pPr>
              <w:jc w:val="left"/>
              <w:rPr>
                <w:sz w:val="20"/>
                <w:szCs w:val="20"/>
              </w:rPr>
            </w:pPr>
            <w:r w:rsidRPr="00645DA1">
              <w:rPr>
                <w:rFonts w:hint="eastAsia"/>
                <w:sz w:val="20"/>
                <w:szCs w:val="20"/>
              </w:rPr>
              <w:t>展開</w:t>
            </w:r>
            <w:r w:rsidR="00445B01" w:rsidRPr="00645DA1">
              <w:rPr>
                <w:rFonts w:hint="eastAsia"/>
                <w:sz w:val="20"/>
                <w:szCs w:val="20"/>
              </w:rPr>
              <w:t>①</w:t>
            </w:r>
          </w:p>
          <w:p w14:paraId="5C609B84" w14:textId="051DFEB4" w:rsidR="00874EF9" w:rsidRPr="00645DA1" w:rsidRDefault="00F0775B" w:rsidP="00F0775B">
            <w:pPr>
              <w:jc w:val="left"/>
              <w:rPr>
                <w:sz w:val="20"/>
                <w:szCs w:val="20"/>
              </w:rPr>
            </w:pPr>
            <w:r w:rsidRPr="00645DA1">
              <w:rPr>
                <w:rFonts w:hint="eastAsia"/>
                <w:sz w:val="20"/>
                <w:szCs w:val="20"/>
              </w:rPr>
              <w:t>20分</w:t>
            </w:r>
          </w:p>
        </w:tc>
        <w:tc>
          <w:tcPr>
            <w:tcW w:w="4678" w:type="dxa"/>
          </w:tcPr>
          <w:p w14:paraId="05DD1CFF" w14:textId="77777777" w:rsidR="00F0775B" w:rsidRPr="00645DA1" w:rsidRDefault="00F0775B" w:rsidP="00F0775B">
            <w:pPr>
              <w:ind w:left="210" w:hangingChars="108" w:hanging="210"/>
              <w:jc w:val="left"/>
              <w:rPr>
                <w:sz w:val="20"/>
                <w:szCs w:val="20"/>
              </w:rPr>
            </w:pPr>
            <w:r w:rsidRPr="00645DA1">
              <w:rPr>
                <w:rFonts w:hint="eastAsia"/>
                <w:sz w:val="20"/>
                <w:szCs w:val="20"/>
              </w:rPr>
              <w:t>２．日本の社会保障制度について学ぶ</w:t>
            </w:r>
          </w:p>
          <w:p w14:paraId="605573F7" w14:textId="0EAE0A0D" w:rsidR="003F3815" w:rsidRPr="00645DA1" w:rsidRDefault="00F0775B" w:rsidP="00F0775B">
            <w:pPr>
              <w:ind w:left="210" w:hangingChars="108" w:hanging="210"/>
              <w:jc w:val="left"/>
              <w:rPr>
                <w:sz w:val="20"/>
                <w:szCs w:val="20"/>
              </w:rPr>
            </w:pPr>
            <w:r w:rsidRPr="00645DA1">
              <w:rPr>
                <w:rFonts w:hint="eastAsia"/>
                <w:sz w:val="20"/>
                <w:szCs w:val="20"/>
              </w:rPr>
              <w:t>★社会保障の目的、共助・公助としての日本の社会保障制度について学ぶ。</w:t>
            </w:r>
          </w:p>
          <w:p w14:paraId="469413E8" w14:textId="77777777" w:rsidR="00F0775B" w:rsidRPr="00645DA1" w:rsidRDefault="00F0775B" w:rsidP="00F0775B">
            <w:pPr>
              <w:ind w:left="210" w:hangingChars="108" w:hanging="210"/>
              <w:jc w:val="left"/>
              <w:rPr>
                <w:sz w:val="20"/>
                <w:szCs w:val="20"/>
              </w:rPr>
            </w:pPr>
            <w:r w:rsidRPr="00645DA1">
              <w:rPr>
                <w:rFonts w:hint="eastAsia"/>
                <w:sz w:val="20"/>
                <w:szCs w:val="20"/>
              </w:rPr>
              <w:t>⇒社会保障の目的、社会保障制度の種類や自助・共助・公助の考え方について伝える</w:t>
            </w:r>
          </w:p>
          <w:p w14:paraId="08353BB8" w14:textId="77777777" w:rsidR="000E3C98" w:rsidRPr="00645DA1" w:rsidRDefault="000E3C98" w:rsidP="000E3C98">
            <w:pPr>
              <w:jc w:val="left"/>
              <w:rPr>
                <w:sz w:val="20"/>
                <w:szCs w:val="20"/>
              </w:rPr>
            </w:pPr>
          </w:p>
          <w:p w14:paraId="013AFAC3" w14:textId="35DD6F8A" w:rsidR="00F0775B" w:rsidRPr="00645DA1" w:rsidRDefault="00F0775B" w:rsidP="00F0775B">
            <w:pPr>
              <w:ind w:left="210" w:hangingChars="108" w:hanging="210"/>
              <w:jc w:val="left"/>
              <w:rPr>
                <w:sz w:val="20"/>
                <w:szCs w:val="20"/>
              </w:rPr>
            </w:pPr>
            <w:r w:rsidRPr="00645DA1">
              <w:rPr>
                <w:rFonts w:hint="eastAsia"/>
                <w:sz w:val="20"/>
                <w:szCs w:val="20"/>
              </w:rPr>
              <w:t>⇒個人で</w:t>
            </w:r>
            <w:r w:rsidR="00C3123E">
              <w:rPr>
                <w:rFonts w:hint="eastAsia"/>
                <w:sz w:val="20"/>
                <w:szCs w:val="20"/>
              </w:rPr>
              <w:t>生徒用</w:t>
            </w:r>
            <w:r w:rsidR="00297EEC" w:rsidRPr="00645DA1">
              <w:rPr>
                <w:rFonts w:hint="eastAsia"/>
                <w:sz w:val="20"/>
                <w:szCs w:val="20"/>
              </w:rPr>
              <w:t>教材P9の</w:t>
            </w:r>
            <w:r w:rsidRPr="00645DA1">
              <w:rPr>
                <w:rFonts w:hint="eastAsia"/>
                <w:sz w:val="20"/>
                <w:szCs w:val="20"/>
              </w:rPr>
              <w:t>Work</w:t>
            </w:r>
            <w:r w:rsidR="00300B78">
              <w:rPr>
                <w:sz w:val="20"/>
                <w:szCs w:val="20"/>
              </w:rPr>
              <w:t>2</w:t>
            </w:r>
            <w:r w:rsidRPr="00645DA1">
              <w:rPr>
                <w:rFonts w:hint="eastAsia"/>
                <w:sz w:val="20"/>
                <w:szCs w:val="20"/>
              </w:rPr>
              <w:t>を1分で取り組み、答え合わせを行う。リスクが現実になった場合に対応する社会保険について確認する。</w:t>
            </w:r>
          </w:p>
        </w:tc>
        <w:tc>
          <w:tcPr>
            <w:tcW w:w="1795" w:type="dxa"/>
          </w:tcPr>
          <w:p w14:paraId="4EB2BC38" w14:textId="3B88F6BD" w:rsidR="00AE3381" w:rsidRPr="001B4B3A" w:rsidRDefault="00AE3381" w:rsidP="00C42EFF">
            <w:pPr>
              <w:jc w:val="left"/>
              <w:rPr>
                <w:sz w:val="18"/>
                <w:szCs w:val="18"/>
              </w:rPr>
            </w:pPr>
          </w:p>
        </w:tc>
        <w:tc>
          <w:tcPr>
            <w:tcW w:w="2309" w:type="dxa"/>
          </w:tcPr>
          <w:p w14:paraId="00224B88" w14:textId="1F46AE13" w:rsidR="00874EF9" w:rsidRPr="00645DA1" w:rsidRDefault="00F159E1" w:rsidP="00092D85">
            <w:pPr>
              <w:jc w:val="left"/>
              <w:rPr>
                <w:sz w:val="20"/>
                <w:szCs w:val="20"/>
              </w:rPr>
            </w:pPr>
            <w:r w:rsidRPr="00645DA1">
              <w:rPr>
                <w:noProof/>
                <w:sz w:val="20"/>
                <w:szCs w:val="20"/>
              </w:rPr>
              <w:drawing>
                <wp:anchor distT="0" distB="0" distL="114300" distR="114300" simplePos="0" relativeHeight="251658241" behindDoc="0" locked="0" layoutInCell="1" allowOverlap="1" wp14:anchorId="5B1448A5" wp14:editId="6E26BEAA">
                  <wp:simplePos x="0" y="0"/>
                  <wp:positionH relativeFrom="column">
                    <wp:posOffset>85090</wp:posOffset>
                  </wp:positionH>
                  <wp:positionV relativeFrom="paragraph">
                    <wp:posOffset>63500</wp:posOffset>
                  </wp:positionV>
                  <wp:extent cx="1162050" cy="920050"/>
                  <wp:effectExtent l="0" t="0" r="0" b="0"/>
                  <wp:wrapNone/>
                  <wp:docPr id="2109882618" name="図 210988261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82618" name="図 1"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920050"/>
                          </a:xfrm>
                          <a:prstGeom prst="rect">
                            <a:avLst/>
                          </a:prstGeom>
                        </pic:spPr>
                      </pic:pic>
                    </a:graphicData>
                  </a:graphic>
                  <wp14:sizeRelH relativeFrom="page">
                    <wp14:pctWidth>0</wp14:pctWidth>
                  </wp14:sizeRelH>
                  <wp14:sizeRelV relativeFrom="page">
                    <wp14:pctHeight>0</wp14:pctHeight>
                  </wp14:sizeRelV>
                </wp:anchor>
              </w:drawing>
            </w:r>
          </w:p>
          <w:p w14:paraId="40209AA8" w14:textId="5ABC4C8C" w:rsidR="00FF12A7" w:rsidRPr="00645DA1" w:rsidRDefault="00FF12A7" w:rsidP="00092D85">
            <w:pPr>
              <w:jc w:val="left"/>
              <w:rPr>
                <w:sz w:val="20"/>
                <w:szCs w:val="20"/>
              </w:rPr>
            </w:pPr>
          </w:p>
          <w:p w14:paraId="2116A5DC" w14:textId="0BC6FEF0" w:rsidR="00FF12A7" w:rsidRPr="00645DA1" w:rsidRDefault="00FF12A7" w:rsidP="00092D85">
            <w:pPr>
              <w:jc w:val="left"/>
              <w:rPr>
                <w:sz w:val="20"/>
                <w:szCs w:val="20"/>
              </w:rPr>
            </w:pPr>
          </w:p>
          <w:p w14:paraId="1090DC83" w14:textId="31EF3E20" w:rsidR="00FF12A7" w:rsidRPr="00645DA1" w:rsidRDefault="00FF12A7" w:rsidP="00092D85">
            <w:pPr>
              <w:jc w:val="left"/>
              <w:rPr>
                <w:sz w:val="20"/>
                <w:szCs w:val="20"/>
              </w:rPr>
            </w:pPr>
          </w:p>
          <w:p w14:paraId="5D7A997B" w14:textId="65C0486F" w:rsidR="00FF12A7" w:rsidRPr="00645DA1" w:rsidRDefault="00FF12A7" w:rsidP="00092D85">
            <w:pPr>
              <w:jc w:val="left"/>
              <w:rPr>
                <w:sz w:val="20"/>
                <w:szCs w:val="20"/>
              </w:rPr>
            </w:pPr>
          </w:p>
          <w:p w14:paraId="2AF79D3F" w14:textId="64F7271D" w:rsidR="00FF12A7" w:rsidRPr="00645DA1" w:rsidRDefault="00FF12A7" w:rsidP="00092D85">
            <w:pPr>
              <w:jc w:val="left"/>
              <w:rPr>
                <w:sz w:val="20"/>
                <w:szCs w:val="20"/>
              </w:rPr>
            </w:pPr>
          </w:p>
          <w:p w14:paraId="6F461B9A" w14:textId="34FBE5C5" w:rsidR="00FF12A7" w:rsidRPr="00645DA1" w:rsidRDefault="00F159E1" w:rsidP="00092D85">
            <w:pPr>
              <w:jc w:val="left"/>
              <w:rPr>
                <w:sz w:val="20"/>
                <w:szCs w:val="20"/>
              </w:rPr>
            </w:pPr>
            <w:r w:rsidRPr="00645DA1">
              <w:rPr>
                <w:noProof/>
                <w:sz w:val="20"/>
                <w:szCs w:val="20"/>
              </w:rPr>
              <w:drawing>
                <wp:anchor distT="0" distB="0" distL="114300" distR="114300" simplePos="0" relativeHeight="251658246" behindDoc="0" locked="0" layoutInCell="1" allowOverlap="1" wp14:anchorId="7FD2E19D" wp14:editId="553D1954">
                  <wp:simplePos x="0" y="0"/>
                  <wp:positionH relativeFrom="column">
                    <wp:posOffset>82550</wp:posOffset>
                  </wp:positionH>
                  <wp:positionV relativeFrom="paragraph">
                    <wp:posOffset>151130</wp:posOffset>
                  </wp:positionV>
                  <wp:extent cx="1211580" cy="926465"/>
                  <wp:effectExtent l="0" t="0" r="7620" b="6985"/>
                  <wp:wrapNone/>
                  <wp:docPr id="2062729918" name="図 206272991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29918" name="図 1"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1580" cy="926465"/>
                          </a:xfrm>
                          <a:prstGeom prst="rect">
                            <a:avLst/>
                          </a:prstGeom>
                        </pic:spPr>
                      </pic:pic>
                    </a:graphicData>
                  </a:graphic>
                  <wp14:sizeRelH relativeFrom="page">
                    <wp14:pctWidth>0</wp14:pctWidth>
                  </wp14:sizeRelH>
                  <wp14:sizeRelV relativeFrom="page">
                    <wp14:pctHeight>0</wp14:pctHeight>
                  </wp14:sizeRelV>
                </wp:anchor>
              </w:drawing>
            </w:r>
          </w:p>
          <w:p w14:paraId="0C5B203E" w14:textId="5D919487" w:rsidR="00FF12A7" w:rsidRPr="00645DA1" w:rsidRDefault="00FF12A7" w:rsidP="00092D85">
            <w:pPr>
              <w:jc w:val="left"/>
              <w:rPr>
                <w:sz w:val="20"/>
                <w:szCs w:val="20"/>
              </w:rPr>
            </w:pPr>
          </w:p>
          <w:p w14:paraId="0F0CE1A2" w14:textId="352C8930" w:rsidR="00FF12A7" w:rsidRPr="00645DA1" w:rsidRDefault="00FF12A7" w:rsidP="00092D85">
            <w:pPr>
              <w:jc w:val="left"/>
              <w:rPr>
                <w:sz w:val="20"/>
                <w:szCs w:val="20"/>
              </w:rPr>
            </w:pPr>
          </w:p>
          <w:p w14:paraId="285C31FD" w14:textId="6562879A" w:rsidR="00FF12A7" w:rsidRPr="00645DA1" w:rsidRDefault="00FF12A7" w:rsidP="00092D85">
            <w:pPr>
              <w:jc w:val="left"/>
              <w:rPr>
                <w:sz w:val="20"/>
                <w:szCs w:val="20"/>
              </w:rPr>
            </w:pPr>
          </w:p>
          <w:p w14:paraId="5366FB14" w14:textId="244F6CF8" w:rsidR="00FF12A7" w:rsidRPr="00645DA1" w:rsidRDefault="00FF12A7" w:rsidP="00092D85">
            <w:pPr>
              <w:jc w:val="left"/>
              <w:rPr>
                <w:sz w:val="20"/>
                <w:szCs w:val="20"/>
              </w:rPr>
            </w:pPr>
          </w:p>
          <w:p w14:paraId="6D78AF9C" w14:textId="078F3337" w:rsidR="00F032B0" w:rsidRPr="00645DA1" w:rsidRDefault="00F032B0" w:rsidP="00092D85">
            <w:pPr>
              <w:jc w:val="left"/>
              <w:rPr>
                <w:sz w:val="20"/>
                <w:szCs w:val="20"/>
              </w:rPr>
            </w:pPr>
          </w:p>
          <w:p w14:paraId="39EB7EB8" w14:textId="05527431" w:rsidR="002D7269" w:rsidRPr="00645DA1" w:rsidRDefault="002D7269" w:rsidP="00315F4D">
            <w:pPr>
              <w:jc w:val="left"/>
              <w:rPr>
                <w:sz w:val="20"/>
                <w:szCs w:val="20"/>
              </w:rPr>
            </w:pPr>
          </w:p>
        </w:tc>
      </w:tr>
      <w:tr w:rsidR="00F472C4" w:rsidRPr="00645DA1" w14:paraId="716D29E5" w14:textId="77777777" w:rsidTr="0035798C">
        <w:tc>
          <w:tcPr>
            <w:tcW w:w="846" w:type="dxa"/>
          </w:tcPr>
          <w:p w14:paraId="3675A7B3" w14:textId="77777777" w:rsidR="00B474B1" w:rsidRPr="00645DA1" w:rsidRDefault="00B474B1" w:rsidP="00B154D3">
            <w:pPr>
              <w:jc w:val="left"/>
              <w:rPr>
                <w:sz w:val="20"/>
                <w:szCs w:val="20"/>
              </w:rPr>
            </w:pPr>
            <w:r w:rsidRPr="00645DA1">
              <w:rPr>
                <w:rFonts w:hint="eastAsia"/>
                <w:sz w:val="20"/>
                <w:szCs w:val="20"/>
              </w:rPr>
              <w:lastRenderedPageBreak/>
              <w:t>展開②</w:t>
            </w:r>
          </w:p>
          <w:p w14:paraId="1AA07583" w14:textId="7B6AB025" w:rsidR="00B474B1" w:rsidRPr="00645DA1" w:rsidRDefault="003F3815" w:rsidP="00B154D3">
            <w:pPr>
              <w:jc w:val="left"/>
              <w:rPr>
                <w:sz w:val="20"/>
                <w:szCs w:val="20"/>
              </w:rPr>
            </w:pPr>
            <w:r w:rsidRPr="00645DA1">
              <w:rPr>
                <w:rFonts w:hint="eastAsia"/>
                <w:sz w:val="20"/>
                <w:szCs w:val="20"/>
              </w:rPr>
              <w:t>2</w:t>
            </w:r>
            <w:r w:rsidR="001E06A2" w:rsidRPr="00645DA1">
              <w:rPr>
                <w:sz w:val="20"/>
                <w:szCs w:val="20"/>
              </w:rPr>
              <w:t>0</w:t>
            </w:r>
            <w:r w:rsidR="00B474B1" w:rsidRPr="00645DA1">
              <w:rPr>
                <w:rFonts w:hint="eastAsia"/>
                <w:sz w:val="20"/>
                <w:szCs w:val="20"/>
              </w:rPr>
              <w:t>分</w:t>
            </w:r>
          </w:p>
        </w:tc>
        <w:tc>
          <w:tcPr>
            <w:tcW w:w="4678" w:type="dxa"/>
          </w:tcPr>
          <w:p w14:paraId="09F09122" w14:textId="77777777" w:rsidR="00F0775B" w:rsidRPr="00645DA1" w:rsidRDefault="00F0775B" w:rsidP="00F0775B">
            <w:pPr>
              <w:ind w:left="210" w:hangingChars="108" w:hanging="210"/>
              <w:jc w:val="left"/>
              <w:rPr>
                <w:sz w:val="20"/>
                <w:szCs w:val="20"/>
              </w:rPr>
            </w:pPr>
            <w:r w:rsidRPr="00645DA1">
              <w:rPr>
                <w:rFonts w:hint="eastAsia"/>
                <w:sz w:val="20"/>
                <w:szCs w:val="20"/>
              </w:rPr>
              <w:t>３．日本の社会保障制度における課題について学ぶ</w:t>
            </w:r>
          </w:p>
          <w:p w14:paraId="6CFC8C88" w14:textId="77777777" w:rsidR="00F0775B" w:rsidRPr="00645DA1" w:rsidRDefault="00F0775B" w:rsidP="00F0775B">
            <w:pPr>
              <w:ind w:left="210" w:hangingChars="108" w:hanging="210"/>
              <w:jc w:val="left"/>
              <w:rPr>
                <w:sz w:val="20"/>
                <w:szCs w:val="20"/>
              </w:rPr>
            </w:pPr>
            <w:r w:rsidRPr="00645DA1">
              <w:rPr>
                <w:rFonts w:hint="eastAsia"/>
                <w:sz w:val="20"/>
                <w:szCs w:val="20"/>
              </w:rPr>
              <w:t>★財政との関係を踏まえ、社会保障制度の持続における諸課題を考える</w:t>
            </w:r>
          </w:p>
          <w:p w14:paraId="31B81EBA" w14:textId="77777777" w:rsidR="003119E7" w:rsidRDefault="003119E7" w:rsidP="003119E7">
            <w:pPr>
              <w:jc w:val="left"/>
              <w:rPr>
                <w:sz w:val="20"/>
                <w:szCs w:val="20"/>
              </w:rPr>
            </w:pPr>
          </w:p>
          <w:p w14:paraId="71AAD2C0" w14:textId="537B362E" w:rsidR="00CA5DC4" w:rsidRPr="00645DA1" w:rsidRDefault="00CA5DC4" w:rsidP="003119E7">
            <w:pPr>
              <w:jc w:val="left"/>
              <w:rPr>
                <w:sz w:val="20"/>
                <w:szCs w:val="20"/>
              </w:rPr>
            </w:pPr>
            <w:r>
              <w:rPr>
                <w:rFonts w:hint="eastAsia"/>
                <w:sz w:val="20"/>
                <w:szCs w:val="20"/>
              </w:rPr>
              <w:t>＜</w:t>
            </w:r>
            <w:r w:rsidRPr="00CA5DC4">
              <w:rPr>
                <w:rFonts w:hint="eastAsia"/>
                <w:sz w:val="20"/>
                <w:szCs w:val="20"/>
              </w:rPr>
              <w:t>発話</w:t>
            </w:r>
            <w:r>
              <w:rPr>
                <w:rFonts w:hint="eastAsia"/>
                <w:sz w:val="20"/>
                <w:szCs w:val="20"/>
              </w:rPr>
              <w:t>例＞</w:t>
            </w:r>
          </w:p>
          <w:tbl>
            <w:tblPr>
              <w:tblStyle w:val="a3"/>
              <w:tblW w:w="4572" w:type="dxa"/>
              <w:tblLook w:val="04A0" w:firstRow="1" w:lastRow="0" w:firstColumn="1" w:lastColumn="0" w:noHBand="0" w:noVBand="1"/>
            </w:tblPr>
            <w:tblGrid>
              <w:gridCol w:w="4572"/>
            </w:tblGrid>
            <w:tr w:rsidR="003119E7" w:rsidRPr="00645DA1" w14:paraId="5B5E8FFC" w14:textId="77777777" w:rsidTr="00C42EFF">
              <w:tc>
                <w:tcPr>
                  <w:tcW w:w="4572" w:type="dxa"/>
                </w:tcPr>
                <w:p w14:paraId="7F7F8D59" w14:textId="781CB197" w:rsidR="003119E7" w:rsidRPr="00645DA1" w:rsidRDefault="003119E7" w:rsidP="003119E7">
                  <w:pPr>
                    <w:jc w:val="left"/>
                    <w:rPr>
                      <w:sz w:val="20"/>
                      <w:szCs w:val="20"/>
                    </w:rPr>
                  </w:pPr>
                  <w:r w:rsidRPr="00645DA1">
                    <w:rPr>
                      <w:rFonts w:hint="eastAsia"/>
                      <w:sz w:val="20"/>
                      <w:szCs w:val="20"/>
                    </w:rPr>
                    <w:t>医療費を例にして社会保険の給付がどのようになっているか確認してみましょう。</w:t>
                  </w:r>
                </w:p>
              </w:tc>
            </w:tr>
          </w:tbl>
          <w:p w14:paraId="02665E9D" w14:textId="07844A05" w:rsidR="003119E7" w:rsidRPr="00645DA1" w:rsidRDefault="00CA5DC4" w:rsidP="003119E7">
            <w:pPr>
              <w:ind w:left="210" w:hangingChars="108" w:hanging="210"/>
              <w:jc w:val="left"/>
              <w:rPr>
                <w:sz w:val="20"/>
                <w:szCs w:val="20"/>
              </w:rPr>
            </w:pPr>
            <w:r>
              <w:rPr>
                <w:rFonts w:hint="eastAsia"/>
                <w:sz w:val="20"/>
                <w:szCs w:val="20"/>
              </w:rPr>
              <w:t>⇒</w:t>
            </w:r>
            <w:r w:rsidR="003119E7" w:rsidRPr="00645DA1">
              <w:rPr>
                <w:rFonts w:hint="eastAsia"/>
                <w:sz w:val="20"/>
                <w:szCs w:val="20"/>
              </w:rPr>
              <w:t>：Work</w:t>
            </w:r>
            <w:r w:rsidR="00300B78">
              <w:rPr>
                <w:sz w:val="20"/>
                <w:szCs w:val="20"/>
              </w:rPr>
              <w:t>3</w:t>
            </w:r>
            <w:r w:rsidR="003119E7" w:rsidRPr="00645DA1">
              <w:rPr>
                <w:rFonts w:hint="eastAsia"/>
                <w:sz w:val="20"/>
                <w:szCs w:val="20"/>
              </w:rPr>
              <w:t>を実施</w:t>
            </w:r>
          </w:p>
          <w:p w14:paraId="7A56A5D9" w14:textId="17781CEF" w:rsidR="003119E7" w:rsidRPr="00645DA1" w:rsidRDefault="00F0775B" w:rsidP="003119E7">
            <w:pPr>
              <w:ind w:left="258" w:hangingChars="133" w:hanging="258"/>
              <w:jc w:val="left"/>
              <w:rPr>
                <w:sz w:val="20"/>
                <w:szCs w:val="20"/>
              </w:rPr>
            </w:pPr>
            <w:r w:rsidRPr="00645DA1">
              <w:rPr>
                <w:rFonts w:hint="eastAsia"/>
                <w:sz w:val="20"/>
                <w:szCs w:val="20"/>
              </w:rPr>
              <w:t>⇒</w:t>
            </w:r>
            <w:r w:rsidR="003119E7" w:rsidRPr="00645DA1">
              <w:rPr>
                <w:rFonts w:hint="eastAsia"/>
                <w:sz w:val="20"/>
                <w:szCs w:val="20"/>
              </w:rPr>
              <w:t>共助（給付）により、リスクへの備えがあるということを伝える</w:t>
            </w:r>
          </w:p>
          <w:p w14:paraId="265B01FD" w14:textId="0120A3A1" w:rsidR="000A2A28" w:rsidRDefault="000A2A28" w:rsidP="000A2A28">
            <w:pPr>
              <w:jc w:val="left"/>
              <w:rPr>
                <w:sz w:val="20"/>
                <w:szCs w:val="20"/>
              </w:rPr>
            </w:pPr>
          </w:p>
          <w:p w14:paraId="1E630503" w14:textId="18F7CEFE" w:rsidR="00CA5DC4" w:rsidRPr="00645DA1" w:rsidRDefault="00CA5DC4" w:rsidP="000A2A28">
            <w:pPr>
              <w:jc w:val="left"/>
              <w:rPr>
                <w:sz w:val="20"/>
                <w:szCs w:val="20"/>
              </w:rPr>
            </w:pPr>
            <w:r w:rsidRPr="00CA5DC4">
              <w:rPr>
                <w:rFonts w:hint="eastAsia"/>
                <w:sz w:val="20"/>
                <w:szCs w:val="20"/>
              </w:rPr>
              <w:t>＜発話例＞</w:t>
            </w:r>
          </w:p>
          <w:tbl>
            <w:tblPr>
              <w:tblStyle w:val="a3"/>
              <w:tblW w:w="4572" w:type="dxa"/>
              <w:tblLook w:val="04A0" w:firstRow="1" w:lastRow="0" w:firstColumn="1" w:lastColumn="0" w:noHBand="0" w:noVBand="1"/>
            </w:tblPr>
            <w:tblGrid>
              <w:gridCol w:w="4572"/>
            </w:tblGrid>
            <w:tr w:rsidR="000A2A28" w:rsidRPr="00645DA1" w14:paraId="0EC93970" w14:textId="77777777" w:rsidTr="00C42EFF">
              <w:tc>
                <w:tcPr>
                  <w:tcW w:w="4572" w:type="dxa"/>
                </w:tcPr>
                <w:p w14:paraId="0C680D0C" w14:textId="46B1A527" w:rsidR="000A2A28" w:rsidRPr="00645DA1" w:rsidRDefault="000A2A28" w:rsidP="000A2A28">
                  <w:pPr>
                    <w:jc w:val="left"/>
                    <w:rPr>
                      <w:sz w:val="20"/>
                      <w:szCs w:val="20"/>
                    </w:rPr>
                  </w:pPr>
                  <w:r w:rsidRPr="00645DA1">
                    <w:rPr>
                      <w:rFonts w:hint="eastAsia"/>
                      <w:sz w:val="20"/>
                      <w:szCs w:val="20"/>
                    </w:rPr>
                    <w:t>社会保険</w:t>
                  </w:r>
                  <w:r w:rsidR="00892F1B" w:rsidRPr="00645DA1">
                    <w:rPr>
                      <w:rFonts w:hint="eastAsia"/>
                      <w:sz w:val="20"/>
                      <w:szCs w:val="20"/>
                    </w:rPr>
                    <w:t>として、どのような</w:t>
                  </w:r>
                  <w:r w:rsidRPr="00645DA1">
                    <w:rPr>
                      <w:rFonts w:hint="eastAsia"/>
                      <w:sz w:val="20"/>
                      <w:szCs w:val="20"/>
                    </w:rPr>
                    <w:t>負担が</w:t>
                  </w:r>
                  <w:r w:rsidR="00892F1B" w:rsidRPr="00645DA1">
                    <w:rPr>
                      <w:rFonts w:hint="eastAsia"/>
                      <w:sz w:val="20"/>
                      <w:szCs w:val="20"/>
                    </w:rPr>
                    <w:t>生じるのか</w:t>
                  </w:r>
                  <w:r w:rsidRPr="00645DA1">
                    <w:rPr>
                      <w:rFonts w:hint="eastAsia"/>
                      <w:sz w:val="20"/>
                      <w:szCs w:val="20"/>
                    </w:rPr>
                    <w:t>確認してみましょう。</w:t>
                  </w:r>
                </w:p>
              </w:tc>
            </w:tr>
          </w:tbl>
          <w:p w14:paraId="34F5D2A2" w14:textId="35FFEABF" w:rsidR="003119E7" w:rsidRPr="00645DA1" w:rsidRDefault="00CA5DC4" w:rsidP="003119E7">
            <w:pPr>
              <w:ind w:left="210" w:hangingChars="108" w:hanging="210"/>
              <w:jc w:val="left"/>
              <w:rPr>
                <w:sz w:val="20"/>
                <w:szCs w:val="20"/>
              </w:rPr>
            </w:pPr>
            <w:r>
              <w:rPr>
                <w:rFonts w:hint="eastAsia"/>
                <w:sz w:val="20"/>
                <w:szCs w:val="20"/>
              </w:rPr>
              <w:t>⇒</w:t>
            </w:r>
            <w:r w:rsidR="003119E7" w:rsidRPr="00645DA1">
              <w:rPr>
                <w:rFonts w:hint="eastAsia"/>
                <w:sz w:val="20"/>
                <w:szCs w:val="20"/>
              </w:rPr>
              <w:t>：Work</w:t>
            </w:r>
            <w:r w:rsidR="00300B78">
              <w:rPr>
                <w:sz w:val="20"/>
                <w:szCs w:val="20"/>
              </w:rPr>
              <w:t>4</w:t>
            </w:r>
            <w:r w:rsidR="003119E7" w:rsidRPr="00645DA1">
              <w:rPr>
                <w:rFonts w:hint="eastAsia"/>
                <w:sz w:val="20"/>
                <w:szCs w:val="20"/>
              </w:rPr>
              <w:t>を実施</w:t>
            </w:r>
          </w:p>
          <w:p w14:paraId="4291CF68" w14:textId="43C3E043" w:rsidR="003119E7" w:rsidRPr="00645DA1" w:rsidRDefault="003119E7" w:rsidP="00892F1B">
            <w:pPr>
              <w:ind w:left="258" w:hangingChars="133" w:hanging="258"/>
              <w:jc w:val="left"/>
              <w:rPr>
                <w:sz w:val="20"/>
                <w:szCs w:val="20"/>
              </w:rPr>
            </w:pPr>
            <w:r w:rsidRPr="00645DA1">
              <w:rPr>
                <w:rFonts w:hint="eastAsia"/>
                <w:sz w:val="20"/>
                <w:szCs w:val="20"/>
              </w:rPr>
              <w:t>⇒</w:t>
            </w:r>
            <w:r w:rsidR="00892F1B" w:rsidRPr="00645DA1">
              <w:rPr>
                <w:rFonts w:hint="eastAsia"/>
                <w:sz w:val="20"/>
                <w:szCs w:val="20"/>
              </w:rPr>
              <w:t>給与明細を例に、社会保険料および税負担が生じること、給付・負担のバランスが保たれていることで社会保障制度は成り立つことを伝える</w:t>
            </w:r>
          </w:p>
          <w:p w14:paraId="4B52F445" w14:textId="77777777" w:rsidR="00892F1B" w:rsidRPr="00645DA1" w:rsidRDefault="00892F1B" w:rsidP="00892F1B">
            <w:pPr>
              <w:ind w:left="258" w:hangingChars="133" w:hanging="258"/>
              <w:jc w:val="left"/>
              <w:rPr>
                <w:sz w:val="20"/>
                <w:szCs w:val="20"/>
              </w:rPr>
            </w:pPr>
          </w:p>
          <w:p w14:paraId="4FD1132C" w14:textId="4A531DF7" w:rsidR="00892F1B" w:rsidRPr="00645DA1" w:rsidRDefault="00892F1B" w:rsidP="00892F1B">
            <w:pPr>
              <w:ind w:left="258" w:hangingChars="133" w:hanging="258"/>
              <w:jc w:val="left"/>
              <w:rPr>
                <w:sz w:val="20"/>
                <w:szCs w:val="20"/>
              </w:rPr>
            </w:pPr>
            <w:r w:rsidRPr="00645DA1">
              <w:rPr>
                <w:rFonts w:hint="eastAsia"/>
                <w:sz w:val="20"/>
                <w:szCs w:val="20"/>
              </w:rPr>
              <w:t>⇒一方で、少子高齢化により、年々社会保障給付費が増大しており、財源が保険料では賄いきれていない現状にあることを伝える</w:t>
            </w:r>
          </w:p>
          <w:p w14:paraId="18C8D312" w14:textId="77777777" w:rsidR="003119E7" w:rsidRPr="00645DA1" w:rsidRDefault="003119E7" w:rsidP="00F0775B">
            <w:pPr>
              <w:ind w:left="169" w:hangingChars="87" w:hanging="169"/>
              <w:jc w:val="left"/>
              <w:rPr>
                <w:sz w:val="20"/>
                <w:szCs w:val="20"/>
              </w:rPr>
            </w:pPr>
          </w:p>
        </w:tc>
        <w:tc>
          <w:tcPr>
            <w:tcW w:w="1795" w:type="dxa"/>
          </w:tcPr>
          <w:p w14:paraId="3CE85D35" w14:textId="0CE40633" w:rsidR="00B474B1" w:rsidRPr="001B4B3A" w:rsidRDefault="00B474B1" w:rsidP="00BB2541">
            <w:pPr>
              <w:jc w:val="left"/>
              <w:rPr>
                <w:sz w:val="18"/>
                <w:szCs w:val="18"/>
              </w:rPr>
            </w:pPr>
          </w:p>
          <w:p w14:paraId="48088357" w14:textId="3AFD5ED1" w:rsidR="00B474B1" w:rsidRPr="001B4B3A" w:rsidRDefault="00B474B1" w:rsidP="00BB2541">
            <w:pPr>
              <w:jc w:val="left"/>
              <w:rPr>
                <w:sz w:val="18"/>
                <w:szCs w:val="18"/>
              </w:rPr>
            </w:pPr>
          </w:p>
          <w:p w14:paraId="61DC1F38" w14:textId="2F2433C3" w:rsidR="00B474B1" w:rsidRPr="001B4B3A" w:rsidRDefault="00B474B1" w:rsidP="00BB2541">
            <w:pPr>
              <w:jc w:val="left"/>
              <w:rPr>
                <w:sz w:val="18"/>
                <w:szCs w:val="18"/>
              </w:rPr>
            </w:pPr>
          </w:p>
          <w:p w14:paraId="159C5862" w14:textId="5AB0643A" w:rsidR="00B474B1" w:rsidRPr="001B4B3A" w:rsidRDefault="00B474B1" w:rsidP="00BB2541">
            <w:pPr>
              <w:jc w:val="left"/>
              <w:rPr>
                <w:sz w:val="18"/>
                <w:szCs w:val="18"/>
              </w:rPr>
            </w:pPr>
          </w:p>
          <w:p w14:paraId="2064E9E2" w14:textId="4E3E3904" w:rsidR="00B474B1" w:rsidRPr="001B4B3A" w:rsidRDefault="00B474B1" w:rsidP="00BB2541">
            <w:pPr>
              <w:jc w:val="left"/>
              <w:rPr>
                <w:sz w:val="18"/>
                <w:szCs w:val="18"/>
              </w:rPr>
            </w:pPr>
          </w:p>
          <w:p w14:paraId="2FE6E2FC" w14:textId="2F2B4BBF" w:rsidR="00B474B1" w:rsidRPr="001B4B3A" w:rsidRDefault="003119E7" w:rsidP="00BB2541">
            <w:pPr>
              <w:jc w:val="left"/>
              <w:rPr>
                <w:sz w:val="18"/>
                <w:szCs w:val="18"/>
              </w:rPr>
            </w:pPr>
            <w:r w:rsidRPr="001B4B3A">
              <w:rPr>
                <w:rFonts w:hint="eastAsia"/>
                <w:sz w:val="18"/>
                <w:szCs w:val="18"/>
              </w:rPr>
              <w:t>＜その他発話例＞</w:t>
            </w:r>
          </w:p>
          <w:p w14:paraId="67465422" w14:textId="16007EB5" w:rsidR="00483968" w:rsidRPr="001B4B3A" w:rsidRDefault="003119E7" w:rsidP="00B474B1">
            <w:pPr>
              <w:jc w:val="left"/>
              <w:rPr>
                <w:sz w:val="18"/>
                <w:szCs w:val="18"/>
              </w:rPr>
            </w:pPr>
            <w:r w:rsidRPr="001B4B3A">
              <w:rPr>
                <w:rFonts w:hint="eastAsia"/>
                <w:sz w:val="18"/>
                <w:szCs w:val="18"/>
              </w:rPr>
              <w:t>上記導入例③のように医療費を支払ったことのある生徒に、給付や自己負担について尋ねてもよい。</w:t>
            </w:r>
          </w:p>
          <w:p w14:paraId="4DEB4BFB" w14:textId="77777777" w:rsidR="00483968" w:rsidRPr="001B4B3A" w:rsidRDefault="00483968" w:rsidP="00B474B1">
            <w:pPr>
              <w:jc w:val="left"/>
              <w:rPr>
                <w:sz w:val="18"/>
                <w:szCs w:val="18"/>
              </w:rPr>
            </w:pPr>
          </w:p>
          <w:p w14:paraId="5FB7B5CC" w14:textId="7BB6264B" w:rsidR="00892F1B" w:rsidRPr="001B4B3A" w:rsidRDefault="00892F1B" w:rsidP="00B474B1">
            <w:pPr>
              <w:jc w:val="left"/>
              <w:rPr>
                <w:sz w:val="18"/>
                <w:szCs w:val="18"/>
              </w:rPr>
            </w:pPr>
            <w:r w:rsidRPr="001B4B3A">
              <w:rPr>
                <w:rFonts w:hint="eastAsia"/>
                <w:sz w:val="18"/>
                <w:szCs w:val="18"/>
              </w:rPr>
              <w:t>親などの給与明細を見たことがあるか尋ねてもよい</w:t>
            </w:r>
          </w:p>
          <w:p w14:paraId="37C09082" w14:textId="2FBEDE2C" w:rsidR="006E5DE3" w:rsidRPr="001B4B3A" w:rsidRDefault="006E5DE3" w:rsidP="00B474B1">
            <w:pPr>
              <w:jc w:val="left"/>
              <w:rPr>
                <w:sz w:val="18"/>
                <w:szCs w:val="18"/>
              </w:rPr>
            </w:pPr>
          </w:p>
          <w:p w14:paraId="49422C01" w14:textId="77777777" w:rsidR="00D20CE8" w:rsidRPr="001B4B3A" w:rsidRDefault="00D20CE8" w:rsidP="00C97775">
            <w:pPr>
              <w:jc w:val="left"/>
              <w:rPr>
                <w:sz w:val="18"/>
                <w:szCs w:val="18"/>
              </w:rPr>
            </w:pPr>
          </w:p>
          <w:p w14:paraId="12D62AB1" w14:textId="77777777" w:rsidR="00892F1B" w:rsidRPr="001B4B3A" w:rsidRDefault="00892F1B" w:rsidP="00C97775">
            <w:pPr>
              <w:jc w:val="left"/>
              <w:rPr>
                <w:sz w:val="18"/>
                <w:szCs w:val="18"/>
              </w:rPr>
            </w:pPr>
          </w:p>
          <w:p w14:paraId="6B562105" w14:textId="104A7D8B" w:rsidR="00892F1B" w:rsidRPr="001B4B3A" w:rsidRDefault="0020617B" w:rsidP="00C97775">
            <w:pPr>
              <w:jc w:val="left"/>
              <w:rPr>
                <w:sz w:val="18"/>
                <w:szCs w:val="18"/>
              </w:rPr>
            </w:pPr>
            <w:r w:rsidRPr="001B4B3A">
              <w:rPr>
                <w:rFonts w:hint="eastAsia"/>
                <w:sz w:val="18"/>
                <w:szCs w:val="18"/>
              </w:rPr>
              <w:t>年金は賦課方式で運営されており、少子高齢化の影響を受けることについて触れる</w:t>
            </w:r>
          </w:p>
        </w:tc>
        <w:tc>
          <w:tcPr>
            <w:tcW w:w="2309" w:type="dxa"/>
          </w:tcPr>
          <w:p w14:paraId="3A102D46" w14:textId="57069499" w:rsidR="00B474B1" w:rsidRPr="00645DA1" w:rsidRDefault="00B474B1" w:rsidP="00092D85">
            <w:pPr>
              <w:jc w:val="left"/>
              <w:rPr>
                <w:sz w:val="20"/>
                <w:szCs w:val="20"/>
              </w:rPr>
            </w:pPr>
          </w:p>
          <w:p w14:paraId="2E0F534F" w14:textId="1AF88E2B" w:rsidR="003D5DC0" w:rsidRPr="00645DA1" w:rsidRDefault="003D5DC0" w:rsidP="00092D85">
            <w:pPr>
              <w:jc w:val="left"/>
              <w:rPr>
                <w:sz w:val="20"/>
                <w:szCs w:val="20"/>
              </w:rPr>
            </w:pPr>
          </w:p>
          <w:p w14:paraId="02581407" w14:textId="1A85E9CC" w:rsidR="003D5DC0" w:rsidRPr="00645DA1" w:rsidRDefault="003D5DC0" w:rsidP="00092D85">
            <w:pPr>
              <w:jc w:val="left"/>
              <w:rPr>
                <w:sz w:val="20"/>
                <w:szCs w:val="20"/>
              </w:rPr>
            </w:pPr>
          </w:p>
          <w:p w14:paraId="431929C2" w14:textId="05D59352" w:rsidR="003D5DC0" w:rsidRPr="00645DA1" w:rsidRDefault="003D5DC0" w:rsidP="00092D85">
            <w:pPr>
              <w:jc w:val="left"/>
              <w:rPr>
                <w:sz w:val="20"/>
                <w:szCs w:val="20"/>
              </w:rPr>
            </w:pPr>
          </w:p>
          <w:p w14:paraId="0C24FD4C" w14:textId="663C890F" w:rsidR="003D5DC0" w:rsidRPr="00645DA1" w:rsidRDefault="003D5DC0" w:rsidP="00092D85">
            <w:pPr>
              <w:jc w:val="left"/>
              <w:rPr>
                <w:sz w:val="20"/>
                <w:szCs w:val="20"/>
              </w:rPr>
            </w:pPr>
          </w:p>
          <w:p w14:paraId="623DA198" w14:textId="3B62E794" w:rsidR="003D5DC0" w:rsidRPr="00645DA1" w:rsidRDefault="00251A18" w:rsidP="00092D85">
            <w:pPr>
              <w:jc w:val="left"/>
              <w:rPr>
                <w:sz w:val="20"/>
                <w:szCs w:val="20"/>
              </w:rPr>
            </w:pPr>
            <w:r w:rsidRPr="00645DA1">
              <w:rPr>
                <w:noProof/>
                <w:sz w:val="20"/>
                <w:szCs w:val="20"/>
              </w:rPr>
              <w:drawing>
                <wp:anchor distT="0" distB="0" distL="114300" distR="114300" simplePos="0" relativeHeight="251658243" behindDoc="0" locked="0" layoutInCell="1" allowOverlap="1" wp14:anchorId="1DAF5EAA" wp14:editId="62E45F3E">
                  <wp:simplePos x="0" y="0"/>
                  <wp:positionH relativeFrom="column">
                    <wp:posOffset>-38687</wp:posOffset>
                  </wp:positionH>
                  <wp:positionV relativeFrom="paragraph">
                    <wp:posOffset>311306</wp:posOffset>
                  </wp:positionV>
                  <wp:extent cx="1328079" cy="962025"/>
                  <wp:effectExtent l="0" t="0" r="5715" b="0"/>
                  <wp:wrapNone/>
                  <wp:docPr id="662652243" name="図 66265224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52243" name="図 1" descr="テーブル&#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8079" cy="962025"/>
                          </a:xfrm>
                          <a:prstGeom prst="rect">
                            <a:avLst/>
                          </a:prstGeom>
                        </pic:spPr>
                      </pic:pic>
                    </a:graphicData>
                  </a:graphic>
                  <wp14:sizeRelH relativeFrom="page">
                    <wp14:pctWidth>0</wp14:pctWidth>
                  </wp14:sizeRelH>
                  <wp14:sizeRelV relativeFrom="page">
                    <wp14:pctHeight>0</wp14:pctHeight>
                  </wp14:sizeRelV>
                </wp:anchor>
              </w:drawing>
            </w:r>
            <w:r w:rsidRPr="00645DA1">
              <w:rPr>
                <w:noProof/>
                <w:sz w:val="20"/>
                <w:szCs w:val="20"/>
              </w:rPr>
              <w:drawing>
                <wp:anchor distT="0" distB="0" distL="114300" distR="114300" simplePos="0" relativeHeight="251658242" behindDoc="0" locked="0" layoutInCell="1" allowOverlap="1" wp14:anchorId="49F125D3" wp14:editId="24C2DEA6">
                  <wp:simplePos x="0" y="0"/>
                  <wp:positionH relativeFrom="column">
                    <wp:posOffset>-19685</wp:posOffset>
                  </wp:positionH>
                  <wp:positionV relativeFrom="paragraph">
                    <wp:posOffset>1486523</wp:posOffset>
                  </wp:positionV>
                  <wp:extent cx="1307902" cy="940279"/>
                  <wp:effectExtent l="0" t="0" r="6985" b="0"/>
                  <wp:wrapNone/>
                  <wp:docPr id="1112012741" name="図 1112012741"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12741" name="図 1" descr="マップ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7902" cy="940279"/>
                          </a:xfrm>
                          <a:prstGeom prst="rect">
                            <a:avLst/>
                          </a:prstGeom>
                        </pic:spPr>
                      </pic:pic>
                    </a:graphicData>
                  </a:graphic>
                  <wp14:sizeRelH relativeFrom="page">
                    <wp14:pctWidth>0</wp14:pctWidth>
                  </wp14:sizeRelH>
                  <wp14:sizeRelV relativeFrom="page">
                    <wp14:pctHeight>0</wp14:pctHeight>
                  </wp14:sizeRelV>
                </wp:anchor>
              </w:drawing>
            </w:r>
          </w:p>
        </w:tc>
      </w:tr>
      <w:tr w:rsidR="00F472C4" w:rsidRPr="00645DA1" w14:paraId="283BDC0A" w14:textId="77777777" w:rsidTr="0035798C">
        <w:tc>
          <w:tcPr>
            <w:tcW w:w="846" w:type="dxa"/>
          </w:tcPr>
          <w:p w14:paraId="0F02B33D" w14:textId="77777777" w:rsidR="00B154D3" w:rsidRPr="00645DA1" w:rsidRDefault="00B154D3" w:rsidP="00B154D3">
            <w:pPr>
              <w:jc w:val="left"/>
              <w:rPr>
                <w:sz w:val="20"/>
                <w:szCs w:val="20"/>
              </w:rPr>
            </w:pPr>
            <w:r w:rsidRPr="00645DA1">
              <w:rPr>
                <w:rFonts w:hint="eastAsia"/>
                <w:sz w:val="20"/>
                <w:szCs w:val="20"/>
              </w:rPr>
              <w:t>まとめ</w:t>
            </w:r>
          </w:p>
          <w:p w14:paraId="527C41B8" w14:textId="16FE00B7" w:rsidR="00874EF9" w:rsidRPr="00645DA1" w:rsidRDefault="00DC0055" w:rsidP="00B154D3">
            <w:pPr>
              <w:jc w:val="left"/>
              <w:rPr>
                <w:sz w:val="20"/>
                <w:szCs w:val="20"/>
              </w:rPr>
            </w:pPr>
            <w:r w:rsidRPr="00645DA1">
              <w:rPr>
                <w:rFonts w:hint="eastAsia"/>
                <w:sz w:val="20"/>
                <w:szCs w:val="20"/>
              </w:rPr>
              <w:t>5</w:t>
            </w:r>
            <w:r w:rsidR="00B154D3" w:rsidRPr="00645DA1">
              <w:rPr>
                <w:sz w:val="20"/>
                <w:szCs w:val="20"/>
              </w:rPr>
              <w:t>分</w:t>
            </w:r>
          </w:p>
        </w:tc>
        <w:tc>
          <w:tcPr>
            <w:tcW w:w="4678" w:type="dxa"/>
          </w:tcPr>
          <w:p w14:paraId="4C145FF7" w14:textId="0EC519BE" w:rsidR="00C4487F" w:rsidRPr="00645DA1" w:rsidRDefault="001E3D9F" w:rsidP="00C4487F">
            <w:pPr>
              <w:spacing w:line="240" w:lineRule="atLeast"/>
              <w:jc w:val="left"/>
              <w:rPr>
                <w:sz w:val="20"/>
                <w:szCs w:val="20"/>
              </w:rPr>
            </w:pPr>
            <w:r w:rsidRPr="00645DA1">
              <w:rPr>
                <w:rFonts w:hint="eastAsia"/>
                <w:sz w:val="20"/>
                <w:szCs w:val="20"/>
              </w:rPr>
              <w:t>４</w:t>
            </w:r>
            <w:r w:rsidR="00C4487F" w:rsidRPr="00645DA1">
              <w:rPr>
                <w:rFonts w:hint="eastAsia"/>
                <w:sz w:val="20"/>
                <w:szCs w:val="20"/>
              </w:rPr>
              <w:t>．振り返り</w:t>
            </w:r>
            <w:r w:rsidR="00892F1B" w:rsidRPr="00645DA1">
              <w:rPr>
                <w:rFonts w:hint="eastAsia"/>
                <w:sz w:val="20"/>
                <w:szCs w:val="20"/>
              </w:rPr>
              <w:t>と次回授業の</w:t>
            </w:r>
            <w:r w:rsidR="005722B1" w:rsidRPr="00645DA1">
              <w:rPr>
                <w:rFonts w:hint="eastAsia"/>
                <w:sz w:val="20"/>
                <w:szCs w:val="20"/>
              </w:rPr>
              <w:t>テーマ出し</w:t>
            </w:r>
          </w:p>
          <w:p w14:paraId="05A72604" w14:textId="77777777" w:rsidR="00C97775" w:rsidRPr="00645DA1" w:rsidRDefault="00C97775" w:rsidP="00C4487F">
            <w:pPr>
              <w:spacing w:line="240" w:lineRule="atLeast"/>
              <w:jc w:val="left"/>
              <w:rPr>
                <w:sz w:val="20"/>
                <w:szCs w:val="20"/>
              </w:rPr>
            </w:pPr>
          </w:p>
          <w:p w14:paraId="44143563" w14:textId="77777777" w:rsidR="0020617B" w:rsidRPr="00645DA1" w:rsidRDefault="00892F1B" w:rsidP="0020617B">
            <w:pPr>
              <w:ind w:left="258" w:hangingChars="133" w:hanging="258"/>
              <w:jc w:val="left"/>
              <w:rPr>
                <w:sz w:val="20"/>
                <w:szCs w:val="20"/>
              </w:rPr>
            </w:pPr>
            <w:r w:rsidRPr="00645DA1">
              <w:rPr>
                <w:rFonts w:hint="eastAsia"/>
                <w:sz w:val="20"/>
                <w:szCs w:val="20"/>
              </w:rPr>
              <w:t>⇒共助・公助の考えに基づき、人生の様々な場面で社会保障制度に</w:t>
            </w:r>
            <w:r w:rsidR="005722B1" w:rsidRPr="00645DA1">
              <w:rPr>
                <w:rFonts w:hint="eastAsia"/>
                <w:sz w:val="20"/>
                <w:szCs w:val="20"/>
              </w:rPr>
              <w:t>支えられている</w:t>
            </w:r>
            <w:r w:rsidRPr="00645DA1">
              <w:rPr>
                <w:rFonts w:hint="eastAsia"/>
                <w:sz w:val="20"/>
                <w:szCs w:val="20"/>
              </w:rPr>
              <w:t>こと</w:t>
            </w:r>
            <w:r w:rsidR="005722B1" w:rsidRPr="00645DA1">
              <w:rPr>
                <w:rFonts w:hint="eastAsia"/>
                <w:sz w:val="20"/>
                <w:szCs w:val="20"/>
              </w:rPr>
              <w:t>を振り返</w:t>
            </w:r>
            <w:r w:rsidR="0020617B" w:rsidRPr="00645DA1">
              <w:rPr>
                <w:rFonts w:hint="eastAsia"/>
                <w:sz w:val="20"/>
                <w:szCs w:val="20"/>
              </w:rPr>
              <w:t>る。</w:t>
            </w:r>
          </w:p>
          <w:p w14:paraId="03F200C5" w14:textId="2800950D" w:rsidR="00921AE4" w:rsidRPr="00645DA1" w:rsidRDefault="0020617B" w:rsidP="0020617B">
            <w:pPr>
              <w:ind w:left="258" w:hangingChars="133" w:hanging="258"/>
              <w:jc w:val="left"/>
              <w:rPr>
                <w:sz w:val="20"/>
                <w:szCs w:val="20"/>
              </w:rPr>
            </w:pPr>
            <w:r w:rsidRPr="00645DA1">
              <w:rPr>
                <w:rFonts w:hint="eastAsia"/>
                <w:sz w:val="20"/>
                <w:szCs w:val="20"/>
              </w:rPr>
              <w:t>⇒社会保障給付費は今後も上昇する見通しであり、今後は年金などの給付水準の維持が難しくなってくる可能性など、</w:t>
            </w:r>
            <w:r w:rsidR="005722B1" w:rsidRPr="00645DA1">
              <w:rPr>
                <w:rFonts w:hint="eastAsia"/>
                <w:sz w:val="20"/>
                <w:szCs w:val="20"/>
              </w:rPr>
              <w:t>社会保障制度の維持には様々な課題があることを触れ、自助による備えが必要であることを示唆し、次回の授業につなげる。</w:t>
            </w:r>
          </w:p>
        </w:tc>
        <w:tc>
          <w:tcPr>
            <w:tcW w:w="1795" w:type="dxa"/>
          </w:tcPr>
          <w:p w14:paraId="4D03A580" w14:textId="58414560" w:rsidR="00C4487F" w:rsidRPr="001B4B3A" w:rsidRDefault="00C4487F" w:rsidP="00C4487F">
            <w:pPr>
              <w:jc w:val="left"/>
              <w:rPr>
                <w:sz w:val="18"/>
                <w:szCs w:val="18"/>
              </w:rPr>
            </w:pPr>
          </w:p>
          <w:p w14:paraId="78EB23AC" w14:textId="77777777" w:rsidR="00C4487F" w:rsidRPr="001B4B3A" w:rsidRDefault="00C4487F" w:rsidP="00C4487F">
            <w:pPr>
              <w:jc w:val="left"/>
              <w:rPr>
                <w:sz w:val="18"/>
                <w:szCs w:val="18"/>
              </w:rPr>
            </w:pPr>
          </w:p>
          <w:p w14:paraId="22FE61F6" w14:textId="77777777" w:rsidR="0020617B" w:rsidRPr="001B4B3A" w:rsidRDefault="0020617B" w:rsidP="00C4487F">
            <w:pPr>
              <w:jc w:val="left"/>
              <w:rPr>
                <w:sz w:val="18"/>
                <w:szCs w:val="18"/>
              </w:rPr>
            </w:pPr>
          </w:p>
          <w:p w14:paraId="31ADCD23" w14:textId="77777777" w:rsidR="0020617B" w:rsidRPr="001B4B3A" w:rsidRDefault="0020617B" w:rsidP="00C4487F">
            <w:pPr>
              <w:jc w:val="left"/>
              <w:rPr>
                <w:sz w:val="18"/>
                <w:szCs w:val="18"/>
              </w:rPr>
            </w:pPr>
          </w:p>
          <w:p w14:paraId="76143FA2" w14:textId="142D0D36" w:rsidR="00921AE4" w:rsidRPr="001B4B3A" w:rsidRDefault="0020617B" w:rsidP="0020617B">
            <w:pPr>
              <w:jc w:val="left"/>
              <w:rPr>
                <w:sz w:val="18"/>
                <w:szCs w:val="18"/>
              </w:rPr>
            </w:pPr>
            <w:r w:rsidRPr="001B4B3A">
              <w:rPr>
                <w:rFonts w:hint="eastAsia"/>
                <w:sz w:val="18"/>
                <w:szCs w:val="18"/>
              </w:rPr>
              <w:t>自助の必要性は</w:t>
            </w:r>
            <w:r w:rsidR="005722B1" w:rsidRPr="001B4B3A">
              <w:rPr>
                <w:rFonts w:hint="eastAsia"/>
                <w:sz w:val="18"/>
                <w:szCs w:val="18"/>
              </w:rPr>
              <w:t>「老後2000万円問題」などで</w:t>
            </w:r>
            <w:r w:rsidRPr="001B4B3A">
              <w:rPr>
                <w:rFonts w:hint="eastAsia"/>
                <w:sz w:val="18"/>
                <w:szCs w:val="18"/>
              </w:rPr>
              <w:t>明らかになっていることなどを触れ</w:t>
            </w:r>
            <w:r w:rsidR="00DC0055" w:rsidRPr="001B4B3A">
              <w:rPr>
                <w:rFonts w:hint="eastAsia"/>
                <w:sz w:val="18"/>
                <w:szCs w:val="18"/>
              </w:rPr>
              <w:t>てもよい</w:t>
            </w:r>
          </w:p>
        </w:tc>
        <w:tc>
          <w:tcPr>
            <w:tcW w:w="2309" w:type="dxa"/>
          </w:tcPr>
          <w:p w14:paraId="01DA214B" w14:textId="4D8BEBC1" w:rsidR="00960294" w:rsidRPr="00645DA1" w:rsidRDefault="00960294" w:rsidP="00092D85">
            <w:pPr>
              <w:jc w:val="left"/>
              <w:rPr>
                <w:sz w:val="20"/>
                <w:szCs w:val="20"/>
              </w:rPr>
            </w:pPr>
          </w:p>
        </w:tc>
      </w:tr>
    </w:tbl>
    <w:p w14:paraId="288D29C2" w14:textId="3E286513" w:rsidR="00176962" w:rsidRPr="00C97775" w:rsidRDefault="00176962" w:rsidP="00092D85">
      <w:pPr>
        <w:jc w:val="left"/>
      </w:pPr>
    </w:p>
    <w:p w14:paraId="3EED9840" w14:textId="7A775990" w:rsidR="0020617B" w:rsidRDefault="0020617B">
      <w:r>
        <w:br w:type="page"/>
      </w:r>
    </w:p>
    <w:p w14:paraId="6C9801C7" w14:textId="1D668B67" w:rsidR="00D46F95" w:rsidRDefault="00D46F95" w:rsidP="00D46F95">
      <w:pPr>
        <w:jc w:val="left"/>
      </w:pPr>
      <w:r>
        <w:rPr>
          <w:rFonts w:hint="eastAsia"/>
        </w:rPr>
        <w:lastRenderedPageBreak/>
        <w:t>（２）２時限目</w:t>
      </w:r>
    </w:p>
    <w:tbl>
      <w:tblPr>
        <w:tblStyle w:val="a3"/>
        <w:tblW w:w="0" w:type="auto"/>
        <w:tblLook w:val="04A0" w:firstRow="1" w:lastRow="0" w:firstColumn="1" w:lastColumn="0" w:noHBand="0" w:noVBand="1"/>
      </w:tblPr>
      <w:tblGrid>
        <w:gridCol w:w="988"/>
        <w:gridCol w:w="4283"/>
        <w:gridCol w:w="1951"/>
        <w:gridCol w:w="2406"/>
      </w:tblGrid>
      <w:tr w:rsidR="00D46F95" w:rsidRPr="00645DA1" w14:paraId="1C996777" w14:textId="77777777" w:rsidTr="00007452">
        <w:trPr>
          <w:tblHeader/>
        </w:trPr>
        <w:tc>
          <w:tcPr>
            <w:tcW w:w="988" w:type="dxa"/>
            <w:shd w:val="clear" w:color="auto" w:fill="A8D08D" w:themeFill="accent6" w:themeFillTint="99"/>
          </w:tcPr>
          <w:p w14:paraId="1E89332B" w14:textId="77777777" w:rsidR="00D46F95" w:rsidRPr="00645DA1" w:rsidRDefault="00D46F95" w:rsidP="00007452">
            <w:pPr>
              <w:jc w:val="left"/>
              <w:rPr>
                <w:sz w:val="20"/>
                <w:szCs w:val="20"/>
              </w:rPr>
            </w:pPr>
            <w:r w:rsidRPr="00645DA1">
              <w:rPr>
                <w:rFonts w:hint="eastAsia"/>
                <w:sz w:val="20"/>
                <w:szCs w:val="20"/>
              </w:rPr>
              <w:t>時間</w:t>
            </w:r>
          </w:p>
        </w:tc>
        <w:tc>
          <w:tcPr>
            <w:tcW w:w="4283" w:type="dxa"/>
            <w:shd w:val="clear" w:color="auto" w:fill="A8D08D" w:themeFill="accent6" w:themeFillTint="99"/>
          </w:tcPr>
          <w:p w14:paraId="107CC67A" w14:textId="77777777" w:rsidR="00D46F95" w:rsidRPr="00645DA1" w:rsidRDefault="00D46F95" w:rsidP="00007452">
            <w:pPr>
              <w:jc w:val="left"/>
              <w:rPr>
                <w:sz w:val="20"/>
                <w:szCs w:val="20"/>
              </w:rPr>
            </w:pPr>
            <w:r w:rsidRPr="00645DA1">
              <w:rPr>
                <w:rFonts w:hint="eastAsia"/>
                <w:sz w:val="20"/>
                <w:szCs w:val="20"/>
              </w:rPr>
              <w:t>内容</w:t>
            </w:r>
          </w:p>
        </w:tc>
        <w:tc>
          <w:tcPr>
            <w:tcW w:w="1951" w:type="dxa"/>
            <w:shd w:val="clear" w:color="auto" w:fill="A8D08D" w:themeFill="accent6" w:themeFillTint="99"/>
          </w:tcPr>
          <w:p w14:paraId="1DD6DF3C" w14:textId="77777777" w:rsidR="00D46F95" w:rsidRPr="00645DA1" w:rsidRDefault="00D46F95" w:rsidP="00007452">
            <w:pPr>
              <w:jc w:val="left"/>
              <w:rPr>
                <w:sz w:val="20"/>
                <w:szCs w:val="20"/>
              </w:rPr>
            </w:pPr>
            <w:r w:rsidRPr="00645DA1">
              <w:rPr>
                <w:rFonts w:hint="eastAsia"/>
                <w:sz w:val="20"/>
                <w:szCs w:val="20"/>
              </w:rPr>
              <w:t>備考</w:t>
            </w:r>
          </w:p>
        </w:tc>
        <w:tc>
          <w:tcPr>
            <w:tcW w:w="2406" w:type="dxa"/>
            <w:shd w:val="clear" w:color="auto" w:fill="A8D08D" w:themeFill="accent6" w:themeFillTint="99"/>
          </w:tcPr>
          <w:p w14:paraId="40DD2A1C" w14:textId="6894B9F5" w:rsidR="00436F7B" w:rsidRDefault="00436F7B" w:rsidP="00007452">
            <w:pPr>
              <w:jc w:val="left"/>
              <w:rPr>
                <w:sz w:val="20"/>
                <w:szCs w:val="20"/>
              </w:rPr>
            </w:pPr>
            <w:r>
              <w:rPr>
                <w:rFonts w:hint="eastAsia"/>
                <w:kern w:val="0"/>
                <w:sz w:val="20"/>
                <w:szCs w:val="20"/>
              </w:rPr>
              <w:t>パワーポイント教材</w:t>
            </w:r>
          </w:p>
          <w:p w14:paraId="573EBB04" w14:textId="75A47303" w:rsidR="00D46F95" w:rsidRPr="00645DA1" w:rsidRDefault="00D46F95" w:rsidP="00007452">
            <w:pPr>
              <w:jc w:val="left"/>
              <w:rPr>
                <w:sz w:val="20"/>
                <w:szCs w:val="20"/>
              </w:rPr>
            </w:pPr>
            <w:r w:rsidRPr="00645DA1">
              <w:rPr>
                <w:rFonts w:hint="eastAsia"/>
                <w:sz w:val="20"/>
                <w:szCs w:val="20"/>
              </w:rPr>
              <w:t>該当スライド</w:t>
            </w:r>
          </w:p>
        </w:tc>
      </w:tr>
      <w:tr w:rsidR="00D46F95" w:rsidRPr="00645DA1" w14:paraId="28C47B6B" w14:textId="77777777" w:rsidTr="00007452">
        <w:tc>
          <w:tcPr>
            <w:tcW w:w="988" w:type="dxa"/>
          </w:tcPr>
          <w:p w14:paraId="4422FFFF" w14:textId="77777777" w:rsidR="00D46F95" w:rsidRPr="00645DA1" w:rsidRDefault="00D46F95" w:rsidP="00007452">
            <w:pPr>
              <w:jc w:val="left"/>
              <w:rPr>
                <w:sz w:val="20"/>
                <w:szCs w:val="20"/>
              </w:rPr>
            </w:pPr>
            <w:r w:rsidRPr="00645DA1">
              <w:rPr>
                <w:rFonts w:hint="eastAsia"/>
                <w:sz w:val="20"/>
                <w:szCs w:val="20"/>
              </w:rPr>
              <w:t>導入</w:t>
            </w:r>
          </w:p>
          <w:p w14:paraId="0DC3A338" w14:textId="77777777" w:rsidR="00D46F95" w:rsidRPr="00645DA1" w:rsidRDefault="00D46F95" w:rsidP="00007452">
            <w:pPr>
              <w:jc w:val="left"/>
              <w:rPr>
                <w:sz w:val="20"/>
                <w:szCs w:val="20"/>
              </w:rPr>
            </w:pPr>
            <w:r w:rsidRPr="00645DA1">
              <w:rPr>
                <w:rFonts w:hint="eastAsia"/>
                <w:sz w:val="20"/>
                <w:szCs w:val="20"/>
              </w:rPr>
              <w:t>3</w:t>
            </w:r>
            <w:r w:rsidRPr="00645DA1">
              <w:rPr>
                <w:sz w:val="20"/>
                <w:szCs w:val="20"/>
              </w:rPr>
              <w:t>分</w:t>
            </w:r>
          </w:p>
          <w:p w14:paraId="25595D0F" w14:textId="77777777" w:rsidR="00D46F95" w:rsidRPr="00645DA1" w:rsidRDefault="00D46F95" w:rsidP="00007452">
            <w:pPr>
              <w:jc w:val="left"/>
              <w:rPr>
                <w:sz w:val="20"/>
                <w:szCs w:val="20"/>
              </w:rPr>
            </w:pPr>
          </w:p>
        </w:tc>
        <w:tc>
          <w:tcPr>
            <w:tcW w:w="4283" w:type="dxa"/>
          </w:tcPr>
          <w:p w14:paraId="08F34E49" w14:textId="3A5572C6" w:rsidR="00B60517" w:rsidRPr="00645DA1" w:rsidRDefault="00B60517" w:rsidP="00B60517">
            <w:pPr>
              <w:ind w:left="258" w:hangingChars="133" w:hanging="258"/>
              <w:jc w:val="left"/>
              <w:rPr>
                <w:sz w:val="20"/>
                <w:szCs w:val="20"/>
              </w:rPr>
            </w:pPr>
            <w:r w:rsidRPr="00645DA1">
              <w:rPr>
                <w:rFonts w:hint="eastAsia"/>
                <w:sz w:val="20"/>
                <w:szCs w:val="20"/>
              </w:rPr>
              <w:t>１．前回授業の振り返り</w:t>
            </w:r>
          </w:p>
          <w:p w14:paraId="15D43789" w14:textId="198D752B" w:rsidR="00D46F95" w:rsidRPr="00645DA1" w:rsidRDefault="00B60517" w:rsidP="00B60517">
            <w:pPr>
              <w:ind w:left="258" w:hangingChars="133" w:hanging="258"/>
              <w:jc w:val="left"/>
              <w:rPr>
                <w:sz w:val="20"/>
                <w:szCs w:val="20"/>
              </w:rPr>
            </w:pPr>
            <w:r w:rsidRPr="00645DA1">
              <w:rPr>
                <w:rFonts w:hint="eastAsia"/>
                <w:sz w:val="20"/>
                <w:szCs w:val="20"/>
              </w:rPr>
              <w:t>★社会保障制度の持続には課題があり、自助との組み合わせを考える必要があることを振り返る</w:t>
            </w:r>
          </w:p>
        </w:tc>
        <w:tc>
          <w:tcPr>
            <w:tcW w:w="1951" w:type="dxa"/>
          </w:tcPr>
          <w:p w14:paraId="6657C0E1" w14:textId="26874107" w:rsidR="00D46F95" w:rsidRPr="00645DA1" w:rsidRDefault="00D46F95" w:rsidP="00007452">
            <w:pPr>
              <w:jc w:val="left"/>
              <w:rPr>
                <w:sz w:val="20"/>
                <w:szCs w:val="20"/>
              </w:rPr>
            </w:pPr>
          </w:p>
        </w:tc>
        <w:tc>
          <w:tcPr>
            <w:tcW w:w="2406" w:type="dxa"/>
          </w:tcPr>
          <w:p w14:paraId="4F8F53E6" w14:textId="2A5423D5" w:rsidR="00D46F95" w:rsidRPr="00645DA1" w:rsidRDefault="00D46F95" w:rsidP="00007452">
            <w:pPr>
              <w:jc w:val="left"/>
              <w:rPr>
                <w:sz w:val="20"/>
                <w:szCs w:val="20"/>
              </w:rPr>
            </w:pPr>
          </w:p>
          <w:p w14:paraId="4892886E" w14:textId="4914069C" w:rsidR="00D46F95" w:rsidRPr="00645DA1" w:rsidRDefault="00D46F95" w:rsidP="00007452">
            <w:pPr>
              <w:jc w:val="left"/>
              <w:rPr>
                <w:sz w:val="20"/>
                <w:szCs w:val="20"/>
              </w:rPr>
            </w:pPr>
          </w:p>
          <w:p w14:paraId="3888B0B0" w14:textId="53C96160" w:rsidR="00D46F95" w:rsidRPr="00645DA1" w:rsidRDefault="00D46F95" w:rsidP="00007452">
            <w:pPr>
              <w:jc w:val="left"/>
              <w:rPr>
                <w:sz w:val="20"/>
                <w:szCs w:val="20"/>
              </w:rPr>
            </w:pPr>
          </w:p>
          <w:p w14:paraId="264E66A4" w14:textId="77777777" w:rsidR="00D46F95" w:rsidRPr="00645DA1" w:rsidRDefault="00D46F95" w:rsidP="00645DA1">
            <w:pPr>
              <w:jc w:val="left"/>
              <w:rPr>
                <w:sz w:val="20"/>
                <w:szCs w:val="20"/>
              </w:rPr>
            </w:pPr>
          </w:p>
        </w:tc>
      </w:tr>
      <w:tr w:rsidR="00D46F95" w:rsidRPr="00645DA1" w14:paraId="15737284" w14:textId="77777777" w:rsidTr="00007452">
        <w:tc>
          <w:tcPr>
            <w:tcW w:w="988" w:type="dxa"/>
          </w:tcPr>
          <w:p w14:paraId="14BF898C" w14:textId="77777777" w:rsidR="00D46F95" w:rsidRPr="00645DA1" w:rsidRDefault="00D46F95" w:rsidP="00007452">
            <w:pPr>
              <w:jc w:val="left"/>
              <w:rPr>
                <w:sz w:val="20"/>
                <w:szCs w:val="20"/>
              </w:rPr>
            </w:pPr>
            <w:r w:rsidRPr="00645DA1">
              <w:rPr>
                <w:rFonts w:hint="eastAsia"/>
                <w:sz w:val="20"/>
                <w:szCs w:val="20"/>
              </w:rPr>
              <w:t>展開①</w:t>
            </w:r>
          </w:p>
          <w:p w14:paraId="130C72E3" w14:textId="77777777" w:rsidR="00D46F95" w:rsidRPr="00645DA1" w:rsidRDefault="00D46F95" w:rsidP="00007452">
            <w:pPr>
              <w:jc w:val="left"/>
              <w:rPr>
                <w:sz w:val="20"/>
                <w:szCs w:val="20"/>
              </w:rPr>
            </w:pPr>
            <w:r w:rsidRPr="00645DA1">
              <w:rPr>
                <w:rFonts w:hint="eastAsia"/>
                <w:sz w:val="20"/>
                <w:szCs w:val="20"/>
              </w:rPr>
              <w:t>17分</w:t>
            </w:r>
          </w:p>
          <w:p w14:paraId="5FA03CB0" w14:textId="77777777" w:rsidR="00D46F95" w:rsidRPr="00645DA1" w:rsidRDefault="00D46F95" w:rsidP="00007452">
            <w:pPr>
              <w:jc w:val="left"/>
              <w:rPr>
                <w:sz w:val="20"/>
                <w:szCs w:val="20"/>
              </w:rPr>
            </w:pPr>
          </w:p>
        </w:tc>
        <w:tc>
          <w:tcPr>
            <w:tcW w:w="4283" w:type="dxa"/>
          </w:tcPr>
          <w:p w14:paraId="6AF1D0EE" w14:textId="7F0129B4" w:rsidR="00B60517" w:rsidRPr="00645DA1" w:rsidRDefault="00D46F95" w:rsidP="00B60517">
            <w:pPr>
              <w:ind w:left="210" w:hangingChars="108" w:hanging="210"/>
              <w:jc w:val="left"/>
              <w:rPr>
                <w:sz w:val="20"/>
                <w:szCs w:val="20"/>
              </w:rPr>
            </w:pPr>
            <w:r w:rsidRPr="00645DA1">
              <w:rPr>
                <w:rFonts w:hint="eastAsia"/>
                <w:sz w:val="20"/>
                <w:szCs w:val="20"/>
              </w:rPr>
              <w:t>２．</w:t>
            </w:r>
            <w:r w:rsidR="00B60517" w:rsidRPr="00645DA1">
              <w:rPr>
                <w:rFonts w:hint="eastAsia"/>
                <w:sz w:val="20"/>
                <w:szCs w:val="20"/>
              </w:rPr>
              <w:t>保険の仕組みおよび社会保険と民間保険の違い、役割について学ぶ</w:t>
            </w:r>
          </w:p>
          <w:p w14:paraId="36F48A97" w14:textId="59E91845" w:rsidR="00D46F95" w:rsidRPr="00645DA1" w:rsidRDefault="00B60517" w:rsidP="00B60517">
            <w:pPr>
              <w:ind w:left="210" w:hangingChars="108" w:hanging="210"/>
              <w:jc w:val="left"/>
              <w:rPr>
                <w:sz w:val="20"/>
                <w:szCs w:val="20"/>
              </w:rPr>
            </w:pPr>
            <w:r w:rsidRPr="00645DA1">
              <w:rPr>
                <w:rFonts w:hint="eastAsia"/>
                <w:sz w:val="20"/>
                <w:szCs w:val="20"/>
              </w:rPr>
              <w:t>★保険の仕組みおよび社会保険と民間保険の違いや社会保障制度をカバーする民間保険について学ぶ。</w:t>
            </w:r>
          </w:p>
          <w:p w14:paraId="5E7589D0" w14:textId="77777777" w:rsidR="00D46F95" w:rsidRPr="00645DA1" w:rsidRDefault="00D46F95" w:rsidP="00007452">
            <w:pPr>
              <w:ind w:left="210" w:hangingChars="108" w:hanging="210"/>
              <w:jc w:val="left"/>
              <w:rPr>
                <w:sz w:val="20"/>
                <w:szCs w:val="20"/>
              </w:rPr>
            </w:pPr>
          </w:p>
          <w:p w14:paraId="5E34CAED" w14:textId="7C28F277" w:rsidR="00D46F95" w:rsidRPr="00645DA1" w:rsidRDefault="00B60517" w:rsidP="00007452">
            <w:pPr>
              <w:ind w:left="210" w:hangingChars="108" w:hanging="210"/>
              <w:jc w:val="left"/>
              <w:rPr>
                <w:sz w:val="20"/>
                <w:szCs w:val="20"/>
              </w:rPr>
            </w:pPr>
            <w:r w:rsidRPr="00645DA1">
              <w:rPr>
                <w:rFonts w:hint="eastAsia"/>
                <w:sz w:val="20"/>
                <w:szCs w:val="20"/>
              </w:rPr>
              <w:t>⇒生活上直面する可能性のあるリスクについて振り返り、備えとしての保険の仕組み（相互扶助）について伝える</w:t>
            </w:r>
          </w:p>
          <w:p w14:paraId="249DFB0F" w14:textId="77777777" w:rsidR="00645DA1" w:rsidRPr="00645DA1" w:rsidRDefault="00645DA1" w:rsidP="00645DA1">
            <w:pPr>
              <w:spacing w:line="240" w:lineRule="atLeast"/>
              <w:ind w:left="153" w:hangingChars="79" w:hanging="153"/>
              <w:jc w:val="left"/>
              <w:rPr>
                <w:sz w:val="20"/>
                <w:szCs w:val="20"/>
              </w:rPr>
            </w:pPr>
            <w:r w:rsidRPr="00645DA1">
              <w:rPr>
                <w:rFonts w:hint="eastAsia"/>
                <w:sz w:val="20"/>
                <w:szCs w:val="20"/>
              </w:rPr>
              <w:t>⇒社会保険と民間保険の違い（運営主体、加入義務の有無など）、民間保険は社会保険を補完する関係であることについて伝える</w:t>
            </w:r>
          </w:p>
          <w:p w14:paraId="2A59C230" w14:textId="20F7017D" w:rsidR="00D46F95" w:rsidRPr="00645DA1" w:rsidRDefault="00645DA1" w:rsidP="00007452">
            <w:pPr>
              <w:ind w:left="210" w:hangingChars="108" w:hanging="210"/>
              <w:jc w:val="left"/>
              <w:rPr>
                <w:sz w:val="20"/>
                <w:szCs w:val="20"/>
              </w:rPr>
            </w:pPr>
            <w:r w:rsidRPr="00645DA1">
              <w:rPr>
                <w:rFonts w:hint="eastAsia"/>
                <w:sz w:val="20"/>
                <w:szCs w:val="20"/>
              </w:rPr>
              <w:t>⇒</w:t>
            </w:r>
            <w:r w:rsidRPr="00645DA1">
              <w:rPr>
                <w:sz w:val="20"/>
                <w:szCs w:val="20"/>
              </w:rPr>
              <w:t>Work</w:t>
            </w:r>
            <w:r w:rsidR="00300B78">
              <w:rPr>
                <w:rFonts w:hint="eastAsia"/>
                <w:sz w:val="20"/>
                <w:szCs w:val="20"/>
              </w:rPr>
              <w:t>1</w:t>
            </w:r>
            <w:r w:rsidRPr="00645DA1">
              <w:rPr>
                <w:rFonts w:hint="eastAsia"/>
                <w:sz w:val="20"/>
                <w:szCs w:val="20"/>
              </w:rPr>
              <w:t>を</w:t>
            </w:r>
            <w:r w:rsidRPr="00645DA1">
              <w:rPr>
                <w:sz w:val="20"/>
                <w:szCs w:val="20"/>
              </w:rPr>
              <w:t>個人で実施し、社会保険と民間保険の違いについて</w:t>
            </w:r>
            <w:r w:rsidRPr="00645DA1">
              <w:rPr>
                <w:rFonts w:hint="eastAsia"/>
                <w:sz w:val="20"/>
                <w:szCs w:val="20"/>
              </w:rPr>
              <w:t>確認する</w:t>
            </w:r>
            <w:r w:rsidRPr="00645DA1">
              <w:rPr>
                <w:sz w:val="20"/>
                <w:szCs w:val="20"/>
              </w:rPr>
              <w:t>。</w:t>
            </w:r>
          </w:p>
          <w:p w14:paraId="507B67FB" w14:textId="77777777" w:rsidR="00D46F95" w:rsidRPr="00645DA1" w:rsidRDefault="00D46F95" w:rsidP="00007452">
            <w:pPr>
              <w:ind w:left="210" w:hangingChars="108" w:hanging="210"/>
              <w:jc w:val="left"/>
              <w:rPr>
                <w:sz w:val="20"/>
                <w:szCs w:val="20"/>
              </w:rPr>
            </w:pPr>
          </w:p>
          <w:p w14:paraId="228A68A2" w14:textId="1E0EA07E" w:rsidR="00D46F95" w:rsidRPr="00645DA1" w:rsidRDefault="00D46F95" w:rsidP="00007452">
            <w:pPr>
              <w:ind w:left="258" w:hangingChars="133" w:hanging="258"/>
              <w:jc w:val="left"/>
              <w:rPr>
                <w:sz w:val="20"/>
                <w:szCs w:val="20"/>
              </w:rPr>
            </w:pPr>
          </w:p>
        </w:tc>
        <w:tc>
          <w:tcPr>
            <w:tcW w:w="1951" w:type="dxa"/>
          </w:tcPr>
          <w:p w14:paraId="32DCD86F" w14:textId="41D66453" w:rsidR="00D46F95" w:rsidRPr="00645DA1" w:rsidRDefault="00D46F95" w:rsidP="00007452">
            <w:pPr>
              <w:jc w:val="left"/>
              <w:rPr>
                <w:sz w:val="20"/>
                <w:szCs w:val="20"/>
              </w:rPr>
            </w:pPr>
          </w:p>
          <w:p w14:paraId="5D67DC09" w14:textId="3527434D" w:rsidR="00D46F95" w:rsidRPr="00645DA1" w:rsidRDefault="00D46F95" w:rsidP="00007452">
            <w:pPr>
              <w:jc w:val="left"/>
              <w:rPr>
                <w:sz w:val="20"/>
                <w:szCs w:val="20"/>
              </w:rPr>
            </w:pPr>
          </w:p>
          <w:p w14:paraId="74712A92" w14:textId="77777777" w:rsidR="00D46F95" w:rsidRPr="00645DA1" w:rsidRDefault="00D46F95" w:rsidP="00007452">
            <w:pPr>
              <w:jc w:val="left"/>
              <w:rPr>
                <w:sz w:val="20"/>
                <w:szCs w:val="20"/>
              </w:rPr>
            </w:pPr>
          </w:p>
          <w:p w14:paraId="347B130F" w14:textId="77777777" w:rsidR="00D46F95" w:rsidRPr="00645DA1" w:rsidRDefault="00D46F95" w:rsidP="00007452">
            <w:pPr>
              <w:jc w:val="left"/>
              <w:rPr>
                <w:sz w:val="20"/>
                <w:szCs w:val="20"/>
              </w:rPr>
            </w:pPr>
          </w:p>
          <w:p w14:paraId="7096EF34" w14:textId="787B859F" w:rsidR="00D46F95" w:rsidRPr="00645DA1" w:rsidRDefault="00D46F95" w:rsidP="00007452">
            <w:pPr>
              <w:jc w:val="left"/>
              <w:rPr>
                <w:sz w:val="20"/>
                <w:szCs w:val="20"/>
              </w:rPr>
            </w:pPr>
          </w:p>
          <w:p w14:paraId="6963860A" w14:textId="77777777" w:rsidR="00D46F95" w:rsidRPr="00645DA1" w:rsidRDefault="00D46F95" w:rsidP="00007452">
            <w:pPr>
              <w:jc w:val="left"/>
              <w:rPr>
                <w:sz w:val="20"/>
                <w:szCs w:val="20"/>
              </w:rPr>
            </w:pPr>
          </w:p>
          <w:p w14:paraId="2A1A1A0E" w14:textId="77777777" w:rsidR="00D46F95" w:rsidRPr="00645DA1" w:rsidRDefault="00D46F95" w:rsidP="00007452">
            <w:pPr>
              <w:jc w:val="left"/>
              <w:rPr>
                <w:sz w:val="20"/>
                <w:szCs w:val="20"/>
              </w:rPr>
            </w:pPr>
          </w:p>
          <w:p w14:paraId="46665E8E" w14:textId="2A1D7B4C" w:rsidR="00D46F95" w:rsidRPr="00645DA1" w:rsidRDefault="00D46F95" w:rsidP="00007452">
            <w:pPr>
              <w:jc w:val="left"/>
              <w:rPr>
                <w:sz w:val="20"/>
                <w:szCs w:val="20"/>
              </w:rPr>
            </w:pPr>
          </w:p>
          <w:p w14:paraId="604654C3" w14:textId="77777777" w:rsidR="00D46F95" w:rsidRPr="00645DA1" w:rsidRDefault="00D46F95" w:rsidP="00007452">
            <w:pPr>
              <w:jc w:val="left"/>
              <w:rPr>
                <w:sz w:val="20"/>
                <w:szCs w:val="20"/>
              </w:rPr>
            </w:pPr>
          </w:p>
          <w:p w14:paraId="052E9B41" w14:textId="77777777" w:rsidR="00D46F95" w:rsidRPr="00645DA1" w:rsidRDefault="00D46F95" w:rsidP="00007452">
            <w:pPr>
              <w:jc w:val="left"/>
              <w:rPr>
                <w:sz w:val="20"/>
                <w:szCs w:val="20"/>
              </w:rPr>
            </w:pPr>
          </w:p>
          <w:p w14:paraId="6806BAFE" w14:textId="4288FB3E" w:rsidR="00D46F95" w:rsidRPr="00645DA1" w:rsidRDefault="00D46F95" w:rsidP="00007452">
            <w:pPr>
              <w:jc w:val="left"/>
              <w:rPr>
                <w:sz w:val="20"/>
                <w:szCs w:val="20"/>
              </w:rPr>
            </w:pPr>
          </w:p>
          <w:p w14:paraId="0A7349B3" w14:textId="77777777" w:rsidR="00D46F95" w:rsidRPr="00645DA1" w:rsidRDefault="00D46F95" w:rsidP="00007452">
            <w:pPr>
              <w:jc w:val="left"/>
              <w:rPr>
                <w:sz w:val="20"/>
                <w:szCs w:val="20"/>
              </w:rPr>
            </w:pPr>
          </w:p>
          <w:p w14:paraId="4378F277" w14:textId="77777777" w:rsidR="00645DA1" w:rsidRPr="00645DA1" w:rsidRDefault="00645DA1" w:rsidP="00645DA1">
            <w:pPr>
              <w:jc w:val="left"/>
              <w:rPr>
                <w:sz w:val="20"/>
                <w:szCs w:val="20"/>
              </w:rPr>
            </w:pPr>
            <w:r w:rsidRPr="00645DA1">
              <w:rPr>
                <w:rFonts w:hint="eastAsia"/>
                <w:sz w:val="20"/>
                <w:szCs w:val="20"/>
              </w:rPr>
              <w:t>＜補足＞</w:t>
            </w:r>
          </w:p>
          <w:p w14:paraId="03DEFE05" w14:textId="11FA8AB0" w:rsidR="00D46F95" w:rsidRPr="00645DA1" w:rsidRDefault="00645DA1" w:rsidP="00645DA1">
            <w:pPr>
              <w:jc w:val="left"/>
              <w:rPr>
                <w:sz w:val="20"/>
                <w:szCs w:val="20"/>
              </w:rPr>
            </w:pPr>
            <w:r w:rsidRPr="00645DA1">
              <w:rPr>
                <w:rFonts w:hint="eastAsia"/>
                <w:sz w:val="20"/>
                <w:szCs w:val="20"/>
              </w:rPr>
              <w:t>・自賠責保険は民間保険ではあるが、自動車損害賠償保障法のもと、被害者の救済を目的に運営されている</w:t>
            </w:r>
          </w:p>
        </w:tc>
        <w:tc>
          <w:tcPr>
            <w:tcW w:w="2406" w:type="dxa"/>
          </w:tcPr>
          <w:p w14:paraId="1CC3BCD1" w14:textId="78EF72D9" w:rsidR="00D46F95" w:rsidRPr="00645DA1" w:rsidRDefault="00B60517" w:rsidP="00007452">
            <w:pPr>
              <w:jc w:val="left"/>
              <w:rPr>
                <w:sz w:val="20"/>
                <w:szCs w:val="20"/>
              </w:rPr>
            </w:pPr>
            <w:r w:rsidRPr="00645DA1">
              <w:rPr>
                <w:noProof/>
                <w:sz w:val="20"/>
                <w:szCs w:val="20"/>
              </w:rPr>
              <w:drawing>
                <wp:anchor distT="0" distB="0" distL="114300" distR="114300" simplePos="0" relativeHeight="251658254" behindDoc="0" locked="0" layoutInCell="1" allowOverlap="1" wp14:anchorId="6A92732B" wp14:editId="3174567F">
                  <wp:simplePos x="0" y="0"/>
                  <wp:positionH relativeFrom="column">
                    <wp:posOffset>3754</wp:posOffset>
                  </wp:positionH>
                  <wp:positionV relativeFrom="paragraph">
                    <wp:posOffset>59938</wp:posOffset>
                  </wp:positionV>
                  <wp:extent cx="1370465" cy="876483"/>
                  <wp:effectExtent l="0" t="0" r="1270" b="0"/>
                  <wp:wrapNone/>
                  <wp:docPr id="1772145046" name="図 1772145046"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45046" name="図 1" descr="タイムライン&#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0465" cy="876483"/>
                          </a:xfrm>
                          <a:prstGeom prst="rect">
                            <a:avLst/>
                          </a:prstGeom>
                        </pic:spPr>
                      </pic:pic>
                    </a:graphicData>
                  </a:graphic>
                  <wp14:sizeRelH relativeFrom="page">
                    <wp14:pctWidth>0</wp14:pctWidth>
                  </wp14:sizeRelH>
                  <wp14:sizeRelV relativeFrom="page">
                    <wp14:pctHeight>0</wp14:pctHeight>
                  </wp14:sizeRelV>
                </wp:anchor>
              </w:drawing>
            </w:r>
          </w:p>
          <w:p w14:paraId="1C2F5DD8" w14:textId="2E074B3F" w:rsidR="00D46F95" w:rsidRPr="00645DA1" w:rsidRDefault="00D46F95" w:rsidP="00007452">
            <w:pPr>
              <w:jc w:val="left"/>
              <w:rPr>
                <w:sz w:val="20"/>
                <w:szCs w:val="20"/>
              </w:rPr>
            </w:pPr>
          </w:p>
          <w:p w14:paraId="602FD89F" w14:textId="0574BD4A" w:rsidR="00D46F95" w:rsidRPr="00645DA1" w:rsidRDefault="00D46F95" w:rsidP="00007452">
            <w:pPr>
              <w:jc w:val="left"/>
              <w:rPr>
                <w:sz w:val="20"/>
                <w:szCs w:val="20"/>
              </w:rPr>
            </w:pPr>
          </w:p>
          <w:p w14:paraId="26962B99" w14:textId="77777777" w:rsidR="00D46F95" w:rsidRPr="00645DA1" w:rsidRDefault="00D46F95" w:rsidP="00007452">
            <w:pPr>
              <w:jc w:val="left"/>
              <w:rPr>
                <w:sz w:val="20"/>
                <w:szCs w:val="20"/>
              </w:rPr>
            </w:pPr>
          </w:p>
          <w:p w14:paraId="6A134C45" w14:textId="03B78926" w:rsidR="00D46F95" w:rsidRPr="00645DA1" w:rsidRDefault="00D46F95" w:rsidP="00007452">
            <w:pPr>
              <w:jc w:val="left"/>
              <w:rPr>
                <w:sz w:val="20"/>
                <w:szCs w:val="20"/>
              </w:rPr>
            </w:pPr>
          </w:p>
          <w:p w14:paraId="0161DC0C" w14:textId="0D20FD27" w:rsidR="00D46F95" w:rsidRPr="00645DA1" w:rsidRDefault="00B60517" w:rsidP="00007452">
            <w:pPr>
              <w:jc w:val="left"/>
              <w:rPr>
                <w:sz w:val="20"/>
                <w:szCs w:val="20"/>
              </w:rPr>
            </w:pPr>
            <w:r w:rsidRPr="00645DA1">
              <w:rPr>
                <w:noProof/>
                <w:sz w:val="20"/>
                <w:szCs w:val="20"/>
              </w:rPr>
              <w:drawing>
                <wp:anchor distT="0" distB="0" distL="114300" distR="114300" simplePos="0" relativeHeight="251658253" behindDoc="0" locked="0" layoutInCell="1" allowOverlap="1" wp14:anchorId="526493F9" wp14:editId="49EAAF19">
                  <wp:simplePos x="0" y="0"/>
                  <wp:positionH relativeFrom="column">
                    <wp:posOffset>-10795</wp:posOffset>
                  </wp:positionH>
                  <wp:positionV relativeFrom="paragraph">
                    <wp:posOffset>114852</wp:posOffset>
                  </wp:positionV>
                  <wp:extent cx="1378748" cy="1123978"/>
                  <wp:effectExtent l="0" t="0" r="0" b="0"/>
                  <wp:wrapNone/>
                  <wp:docPr id="1261023620" name="図 1261023620"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3620" name="図 1261023620" descr="タイムライ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8748" cy="1123978"/>
                          </a:xfrm>
                          <a:prstGeom prst="rect">
                            <a:avLst/>
                          </a:prstGeom>
                        </pic:spPr>
                      </pic:pic>
                    </a:graphicData>
                  </a:graphic>
                </wp:anchor>
              </w:drawing>
            </w:r>
          </w:p>
          <w:p w14:paraId="224357D5" w14:textId="77777777" w:rsidR="00D46F95" w:rsidRPr="00645DA1" w:rsidRDefault="00D46F95" w:rsidP="00007452">
            <w:pPr>
              <w:jc w:val="left"/>
              <w:rPr>
                <w:sz w:val="20"/>
                <w:szCs w:val="20"/>
              </w:rPr>
            </w:pPr>
          </w:p>
          <w:p w14:paraId="0C8D44F3" w14:textId="08B5FDA2" w:rsidR="00D46F95" w:rsidRPr="00645DA1" w:rsidRDefault="00D46F95" w:rsidP="00007452">
            <w:pPr>
              <w:jc w:val="left"/>
              <w:rPr>
                <w:sz w:val="20"/>
                <w:szCs w:val="20"/>
              </w:rPr>
            </w:pPr>
          </w:p>
          <w:p w14:paraId="229AD098" w14:textId="77777777" w:rsidR="00D46F95" w:rsidRPr="00645DA1" w:rsidRDefault="00D46F95" w:rsidP="00007452">
            <w:pPr>
              <w:jc w:val="left"/>
              <w:rPr>
                <w:sz w:val="20"/>
                <w:szCs w:val="20"/>
              </w:rPr>
            </w:pPr>
          </w:p>
          <w:p w14:paraId="28411CCB" w14:textId="77777777" w:rsidR="00D46F95" w:rsidRPr="00645DA1" w:rsidRDefault="00D46F95" w:rsidP="00007452">
            <w:pPr>
              <w:jc w:val="left"/>
              <w:rPr>
                <w:sz w:val="20"/>
                <w:szCs w:val="20"/>
              </w:rPr>
            </w:pPr>
          </w:p>
          <w:p w14:paraId="64FA511A" w14:textId="536245A9" w:rsidR="00D46F95" w:rsidRPr="00645DA1" w:rsidRDefault="00D46F95" w:rsidP="00007452">
            <w:pPr>
              <w:jc w:val="left"/>
              <w:rPr>
                <w:sz w:val="20"/>
                <w:szCs w:val="20"/>
              </w:rPr>
            </w:pPr>
          </w:p>
          <w:p w14:paraId="72064139" w14:textId="057DB872" w:rsidR="00D46F95" w:rsidRPr="00645DA1" w:rsidRDefault="00D46F95" w:rsidP="00007452">
            <w:pPr>
              <w:jc w:val="left"/>
              <w:rPr>
                <w:sz w:val="20"/>
                <w:szCs w:val="20"/>
              </w:rPr>
            </w:pPr>
          </w:p>
          <w:p w14:paraId="75012A14" w14:textId="1A85DF61" w:rsidR="00D46F95" w:rsidRPr="00645DA1" w:rsidRDefault="00645DA1" w:rsidP="00007452">
            <w:pPr>
              <w:jc w:val="left"/>
              <w:rPr>
                <w:sz w:val="20"/>
                <w:szCs w:val="20"/>
              </w:rPr>
            </w:pPr>
            <w:r w:rsidRPr="00645DA1">
              <w:rPr>
                <w:noProof/>
                <w:sz w:val="20"/>
                <w:szCs w:val="20"/>
              </w:rPr>
              <w:drawing>
                <wp:anchor distT="0" distB="0" distL="114300" distR="114300" simplePos="0" relativeHeight="251658255" behindDoc="0" locked="0" layoutInCell="1" allowOverlap="1" wp14:anchorId="0FFFF978" wp14:editId="5F488A97">
                  <wp:simplePos x="0" y="0"/>
                  <wp:positionH relativeFrom="column">
                    <wp:posOffset>-20291</wp:posOffset>
                  </wp:positionH>
                  <wp:positionV relativeFrom="paragraph">
                    <wp:posOffset>167005</wp:posOffset>
                  </wp:positionV>
                  <wp:extent cx="1389380" cy="843182"/>
                  <wp:effectExtent l="0" t="0" r="1270" b="0"/>
                  <wp:wrapNone/>
                  <wp:docPr id="2076828504" name="図 207682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8042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9380" cy="843182"/>
                          </a:xfrm>
                          <a:prstGeom prst="rect">
                            <a:avLst/>
                          </a:prstGeom>
                        </pic:spPr>
                      </pic:pic>
                    </a:graphicData>
                  </a:graphic>
                </wp:anchor>
              </w:drawing>
            </w:r>
          </w:p>
          <w:p w14:paraId="48B84391" w14:textId="1E75FE29" w:rsidR="00D46F95" w:rsidRPr="00645DA1" w:rsidRDefault="00D46F95" w:rsidP="00007452">
            <w:pPr>
              <w:jc w:val="left"/>
              <w:rPr>
                <w:sz w:val="20"/>
                <w:szCs w:val="20"/>
              </w:rPr>
            </w:pPr>
          </w:p>
          <w:p w14:paraId="192FA1EE" w14:textId="390295E0" w:rsidR="00645DA1" w:rsidRPr="00645DA1" w:rsidRDefault="00645DA1" w:rsidP="00007452">
            <w:pPr>
              <w:jc w:val="left"/>
              <w:rPr>
                <w:sz w:val="20"/>
                <w:szCs w:val="20"/>
              </w:rPr>
            </w:pPr>
          </w:p>
          <w:p w14:paraId="3C0ED59D" w14:textId="064C62C1" w:rsidR="00645DA1" w:rsidRPr="00645DA1" w:rsidRDefault="00645DA1" w:rsidP="00007452">
            <w:pPr>
              <w:jc w:val="left"/>
              <w:rPr>
                <w:sz w:val="20"/>
                <w:szCs w:val="20"/>
              </w:rPr>
            </w:pPr>
          </w:p>
          <w:p w14:paraId="63D63CAF" w14:textId="77777777" w:rsidR="00645DA1" w:rsidRPr="00645DA1" w:rsidRDefault="00645DA1" w:rsidP="00007452">
            <w:pPr>
              <w:jc w:val="left"/>
              <w:rPr>
                <w:sz w:val="20"/>
                <w:szCs w:val="20"/>
              </w:rPr>
            </w:pPr>
          </w:p>
          <w:p w14:paraId="0C9DC36A" w14:textId="389AA665" w:rsidR="00D46F95" w:rsidRPr="00645DA1" w:rsidRDefault="00D46F95" w:rsidP="00007452">
            <w:pPr>
              <w:jc w:val="left"/>
              <w:rPr>
                <w:sz w:val="20"/>
                <w:szCs w:val="20"/>
              </w:rPr>
            </w:pPr>
          </w:p>
          <w:p w14:paraId="57B72392" w14:textId="1FEE3242" w:rsidR="00645DA1" w:rsidRPr="00645DA1" w:rsidRDefault="00645DA1" w:rsidP="00007452">
            <w:pPr>
              <w:jc w:val="left"/>
              <w:rPr>
                <w:sz w:val="20"/>
                <w:szCs w:val="20"/>
              </w:rPr>
            </w:pPr>
            <w:r w:rsidRPr="00645DA1">
              <w:rPr>
                <w:noProof/>
                <w:sz w:val="20"/>
                <w:szCs w:val="20"/>
              </w:rPr>
              <w:drawing>
                <wp:anchor distT="0" distB="0" distL="114300" distR="114300" simplePos="0" relativeHeight="251658256" behindDoc="0" locked="0" layoutInCell="1" allowOverlap="1" wp14:anchorId="53B62729" wp14:editId="4B498A39">
                  <wp:simplePos x="0" y="0"/>
                  <wp:positionH relativeFrom="column">
                    <wp:posOffset>6350</wp:posOffset>
                  </wp:positionH>
                  <wp:positionV relativeFrom="paragraph">
                    <wp:posOffset>57481</wp:posOffset>
                  </wp:positionV>
                  <wp:extent cx="1327150" cy="640080"/>
                  <wp:effectExtent l="0" t="0" r="6350" b="7620"/>
                  <wp:wrapNone/>
                  <wp:docPr id="1361739312" name="図 136173931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9312" name="図 1" descr="テキスト, 手紙&#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7150" cy="640080"/>
                          </a:xfrm>
                          <a:prstGeom prst="rect">
                            <a:avLst/>
                          </a:prstGeom>
                        </pic:spPr>
                      </pic:pic>
                    </a:graphicData>
                  </a:graphic>
                  <wp14:sizeRelH relativeFrom="margin">
                    <wp14:pctWidth>0</wp14:pctWidth>
                  </wp14:sizeRelH>
                  <wp14:sizeRelV relativeFrom="margin">
                    <wp14:pctHeight>0</wp14:pctHeight>
                  </wp14:sizeRelV>
                </wp:anchor>
              </w:drawing>
            </w:r>
          </w:p>
          <w:p w14:paraId="5CA20713" w14:textId="77777777" w:rsidR="00645DA1" w:rsidRPr="00645DA1" w:rsidRDefault="00645DA1" w:rsidP="00007452">
            <w:pPr>
              <w:jc w:val="left"/>
              <w:rPr>
                <w:sz w:val="20"/>
                <w:szCs w:val="20"/>
              </w:rPr>
            </w:pPr>
          </w:p>
          <w:p w14:paraId="52AFCC61" w14:textId="77777777" w:rsidR="00645DA1" w:rsidRPr="00645DA1" w:rsidRDefault="00645DA1" w:rsidP="00007452">
            <w:pPr>
              <w:jc w:val="left"/>
              <w:rPr>
                <w:sz w:val="20"/>
                <w:szCs w:val="20"/>
              </w:rPr>
            </w:pPr>
          </w:p>
          <w:p w14:paraId="6EC80EE4" w14:textId="77777777" w:rsidR="00645DA1" w:rsidRPr="00645DA1" w:rsidRDefault="00645DA1" w:rsidP="00007452">
            <w:pPr>
              <w:jc w:val="left"/>
              <w:rPr>
                <w:sz w:val="20"/>
                <w:szCs w:val="20"/>
              </w:rPr>
            </w:pPr>
          </w:p>
          <w:p w14:paraId="371400E7" w14:textId="7D9082E8" w:rsidR="00645DA1" w:rsidRPr="00645DA1" w:rsidRDefault="00645DA1" w:rsidP="00007452">
            <w:pPr>
              <w:jc w:val="left"/>
              <w:rPr>
                <w:sz w:val="20"/>
                <w:szCs w:val="20"/>
              </w:rPr>
            </w:pPr>
          </w:p>
        </w:tc>
      </w:tr>
      <w:tr w:rsidR="00D46F95" w:rsidRPr="00645DA1" w14:paraId="56E78DAC" w14:textId="77777777" w:rsidTr="00007452">
        <w:tc>
          <w:tcPr>
            <w:tcW w:w="988" w:type="dxa"/>
          </w:tcPr>
          <w:p w14:paraId="08FCE834" w14:textId="77777777" w:rsidR="00D46F95" w:rsidRPr="00645DA1" w:rsidRDefault="00D46F95" w:rsidP="00007452">
            <w:pPr>
              <w:jc w:val="left"/>
              <w:rPr>
                <w:sz w:val="20"/>
                <w:szCs w:val="20"/>
              </w:rPr>
            </w:pPr>
            <w:r w:rsidRPr="00645DA1">
              <w:rPr>
                <w:rFonts w:hint="eastAsia"/>
                <w:sz w:val="20"/>
                <w:szCs w:val="20"/>
              </w:rPr>
              <w:t>展開②</w:t>
            </w:r>
          </w:p>
          <w:p w14:paraId="6964D9D8" w14:textId="77777777" w:rsidR="00D46F95" w:rsidRPr="00645DA1" w:rsidRDefault="00D46F95" w:rsidP="00007452">
            <w:pPr>
              <w:jc w:val="left"/>
              <w:rPr>
                <w:sz w:val="20"/>
                <w:szCs w:val="20"/>
              </w:rPr>
            </w:pPr>
            <w:r w:rsidRPr="00645DA1">
              <w:rPr>
                <w:rFonts w:hint="eastAsia"/>
                <w:sz w:val="20"/>
                <w:szCs w:val="20"/>
              </w:rPr>
              <w:t>2</w:t>
            </w:r>
            <w:r w:rsidRPr="00645DA1">
              <w:rPr>
                <w:sz w:val="20"/>
                <w:szCs w:val="20"/>
              </w:rPr>
              <w:t>0</w:t>
            </w:r>
            <w:r w:rsidRPr="00645DA1">
              <w:rPr>
                <w:rFonts w:hint="eastAsia"/>
                <w:sz w:val="20"/>
                <w:szCs w:val="20"/>
              </w:rPr>
              <w:t>分</w:t>
            </w:r>
          </w:p>
        </w:tc>
        <w:tc>
          <w:tcPr>
            <w:tcW w:w="4283" w:type="dxa"/>
          </w:tcPr>
          <w:p w14:paraId="0430F98A" w14:textId="77777777" w:rsidR="00645DA1" w:rsidRPr="00645DA1" w:rsidRDefault="00D46F95" w:rsidP="00645DA1">
            <w:pPr>
              <w:ind w:left="153" w:hangingChars="79" w:hanging="153"/>
              <w:jc w:val="left"/>
              <w:rPr>
                <w:sz w:val="20"/>
                <w:szCs w:val="20"/>
              </w:rPr>
            </w:pPr>
            <w:r w:rsidRPr="00645DA1">
              <w:rPr>
                <w:rFonts w:hint="eastAsia"/>
                <w:sz w:val="20"/>
                <w:szCs w:val="20"/>
              </w:rPr>
              <w:t>３．</w:t>
            </w:r>
            <w:r w:rsidR="00645DA1" w:rsidRPr="00645DA1">
              <w:rPr>
                <w:rFonts w:hint="eastAsia"/>
                <w:sz w:val="20"/>
                <w:szCs w:val="20"/>
              </w:rPr>
              <w:t>自助・共助・公助のバランスについて自身の意見を考える</w:t>
            </w:r>
          </w:p>
          <w:p w14:paraId="611A0027" w14:textId="65E1D1D0" w:rsidR="00D46F95" w:rsidRPr="00645DA1" w:rsidRDefault="00645DA1" w:rsidP="00645DA1">
            <w:pPr>
              <w:ind w:left="153" w:hangingChars="79" w:hanging="153"/>
              <w:jc w:val="left"/>
              <w:rPr>
                <w:sz w:val="20"/>
                <w:szCs w:val="20"/>
              </w:rPr>
            </w:pPr>
            <w:r w:rsidRPr="00645DA1">
              <w:rPr>
                <w:rFonts w:hint="eastAsia"/>
                <w:sz w:val="20"/>
                <w:szCs w:val="20"/>
              </w:rPr>
              <w:t>★共助・公助としての社会保険、自助としての民間保険の役割を踏まえ、自助・共助・公助のバランスについて自身の意見を考える。</w:t>
            </w:r>
          </w:p>
          <w:p w14:paraId="1BC22F6E" w14:textId="55E1C426" w:rsidR="00D46F95" w:rsidRPr="00645DA1" w:rsidRDefault="00D46F95" w:rsidP="00645DA1">
            <w:pPr>
              <w:spacing w:line="240" w:lineRule="atLeast"/>
              <w:ind w:left="153" w:hangingChars="79" w:hanging="153"/>
              <w:jc w:val="left"/>
              <w:rPr>
                <w:sz w:val="20"/>
                <w:szCs w:val="20"/>
              </w:rPr>
            </w:pPr>
            <w:r w:rsidRPr="00645DA1">
              <w:rPr>
                <w:rFonts w:hint="eastAsia"/>
                <w:sz w:val="20"/>
                <w:szCs w:val="20"/>
              </w:rPr>
              <w:t>⇒共助・公助としての社会保険、自助としての民間保険の役割を振り返る。</w:t>
            </w:r>
          </w:p>
          <w:p w14:paraId="03A2486F" w14:textId="77777777" w:rsidR="00D46F95" w:rsidRDefault="00D46F95" w:rsidP="00007452">
            <w:pPr>
              <w:spacing w:line="240" w:lineRule="atLeast"/>
              <w:jc w:val="left"/>
              <w:rPr>
                <w:sz w:val="20"/>
                <w:szCs w:val="20"/>
              </w:rPr>
            </w:pPr>
          </w:p>
          <w:p w14:paraId="2E94B3B9" w14:textId="13A404A2" w:rsidR="00CA5DC4" w:rsidRDefault="00CA5DC4" w:rsidP="00007452">
            <w:pPr>
              <w:spacing w:line="240" w:lineRule="atLeast"/>
              <w:jc w:val="left"/>
              <w:rPr>
                <w:sz w:val="20"/>
                <w:szCs w:val="20"/>
              </w:rPr>
            </w:pPr>
            <w:r w:rsidRPr="00CA5DC4">
              <w:rPr>
                <w:rFonts w:hint="eastAsia"/>
                <w:sz w:val="20"/>
                <w:szCs w:val="20"/>
              </w:rPr>
              <w:t>＜発話例＞</w:t>
            </w:r>
          </w:p>
          <w:tbl>
            <w:tblPr>
              <w:tblStyle w:val="a3"/>
              <w:tblW w:w="0" w:type="auto"/>
              <w:tblLook w:val="04A0" w:firstRow="1" w:lastRow="0" w:firstColumn="1" w:lastColumn="0" w:noHBand="0" w:noVBand="1"/>
            </w:tblPr>
            <w:tblGrid>
              <w:gridCol w:w="4057"/>
            </w:tblGrid>
            <w:tr w:rsidR="00CA5DC4" w14:paraId="5A9706A9" w14:textId="77777777" w:rsidTr="00CA5DC4">
              <w:tc>
                <w:tcPr>
                  <w:tcW w:w="4248" w:type="dxa"/>
                </w:tcPr>
                <w:p w14:paraId="34206A33" w14:textId="665BFE71" w:rsidR="00CA5DC4" w:rsidRDefault="00CA5DC4" w:rsidP="00007452">
                  <w:pPr>
                    <w:jc w:val="left"/>
                    <w:rPr>
                      <w:sz w:val="20"/>
                      <w:szCs w:val="20"/>
                    </w:rPr>
                  </w:pPr>
                  <w:r w:rsidRPr="00CA5DC4">
                    <w:rPr>
                      <w:rFonts w:hint="eastAsia"/>
                      <w:sz w:val="20"/>
                      <w:szCs w:val="20"/>
                    </w:rPr>
                    <w:t>海外と比べた際、日本の社会制度はどのような仕組みになっているかを考えていきましょう。</w:t>
                  </w:r>
                </w:p>
              </w:tc>
            </w:tr>
          </w:tbl>
          <w:p w14:paraId="78CAE9A7" w14:textId="2B66CDE6" w:rsidR="00D46F95" w:rsidRPr="00645DA1" w:rsidRDefault="00D46F95" w:rsidP="00007452">
            <w:pPr>
              <w:ind w:left="153" w:hangingChars="79" w:hanging="153"/>
              <w:jc w:val="left"/>
              <w:rPr>
                <w:sz w:val="20"/>
                <w:szCs w:val="20"/>
              </w:rPr>
            </w:pPr>
            <w:r w:rsidRPr="00645DA1">
              <w:rPr>
                <w:rFonts w:hint="eastAsia"/>
                <w:sz w:val="20"/>
                <w:szCs w:val="20"/>
              </w:rPr>
              <w:t>⇒</w:t>
            </w:r>
            <w:r w:rsidR="00C3123E">
              <w:rPr>
                <w:rFonts w:hint="eastAsia"/>
                <w:sz w:val="20"/>
                <w:szCs w:val="20"/>
              </w:rPr>
              <w:t>生徒用</w:t>
            </w:r>
            <w:r w:rsidRPr="00645DA1">
              <w:rPr>
                <w:rFonts w:hint="eastAsia"/>
                <w:sz w:val="20"/>
                <w:szCs w:val="20"/>
              </w:rPr>
              <w:t>教材p13を参照し、</w:t>
            </w:r>
            <w:r w:rsidR="00AF02DA">
              <w:rPr>
                <w:rFonts w:hint="eastAsia"/>
                <w:sz w:val="20"/>
                <w:szCs w:val="20"/>
              </w:rPr>
              <w:t>Work</w:t>
            </w:r>
            <w:r w:rsidR="00AF02DA">
              <w:rPr>
                <w:sz w:val="20"/>
                <w:szCs w:val="20"/>
              </w:rPr>
              <w:t>2</w:t>
            </w:r>
            <w:r w:rsidRPr="00645DA1">
              <w:rPr>
                <w:rFonts w:hint="eastAsia"/>
                <w:sz w:val="20"/>
                <w:szCs w:val="20"/>
              </w:rPr>
              <w:t>を実施する。</w:t>
            </w:r>
            <w:r w:rsidR="00AF02DA">
              <w:rPr>
                <w:rFonts w:hint="eastAsia"/>
                <w:sz w:val="20"/>
                <w:szCs w:val="20"/>
              </w:rPr>
              <w:t>Work</w:t>
            </w:r>
            <w:r w:rsidR="00AF02DA">
              <w:rPr>
                <w:sz w:val="20"/>
                <w:szCs w:val="20"/>
              </w:rPr>
              <w:t>2</w:t>
            </w:r>
            <w:r w:rsidRPr="00645DA1">
              <w:rPr>
                <w:rFonts w:hint="eastAsia"/>
                <w:sz w:val="20"/>
                <w:szCs w:val="20"/>
              </w:rPr>
              <w:t>を通じ、日本は共助・公助を重視するスウェーデンなどの国と自助を重視するアメリカなどの国の間に位置するということを確認する</w:t>
            </w:r>
          </w:p>
          <w:p w14:paraId="41A9B078" w14:textId="77777777" w:rsidR="00D46F95" w:rsidRPr="00645DA1" w:rsidRDefault="00D46F95" w:rsidP="00645DA1">
            <w:pPr>
              <w:ind w:left="169" w:hangingChars="87" w:hanging="169"/>
              <w:jc w:val="left"/>
              <w:rPr>
                <w:sz w:val="20"/>
                <w:szCs w:val="20"/>
              </w:rPr>
            </w:pPr>
          </w:p>
        </w:tc>
        <w:tc>
          <w:tcPr>
            <w:tcW w:w="1951" w:type="dxa"/>
          </w:tcPr>
          <w:p w14:paraId="3E9FC0B5" w14:textId="7B92A2B5" w:rsidR="00D46F95" w:rsidRPr="00645DA1" w:rsidRDefault="00D46F95" w:rsidP="00007452">
            <w:pPr>
              <w:jc w:val="left"/>
              <w:rPr>
                <w:sz w:val="20"/>
                <w:szCs w:val="20"/>
              </w:rPr>
            </w:pPr>
          </w:p>
        </w:tc>
        <w:tc>
          <w:tcPr>
            <w:tcW w:w="2406" w:type="dxa"/>
          </w:tcPr>
          <w:p w14:paraId="11B0ACB5" w14:textId="79CB6F1A" w:rsidR="00D46F95" w:rsidRPr="00645DA1" w:rsidRDefault="00D46F95" w:rsidP="00007452">
            <w:pPr>
              <w:jc w:val="left"/>
              <w:rPr>
                <w:sz w:val="20"/>
                <w:szCs w:val="20"/>
              </w:rPr>
            </w:pPr>
          </w:p>
          <w:p w14:paraId="41DE6423" w14:textId="701B5B64" w:rsidR="00D46F95" w:rsidRPr="00645DA1" w:rsidRDefault="00645DA1" w:rsidP="00007452">
            <w:pPr>
              <w:jc w:val="left"/>
              <w:rPr>
                <w:sz w:val="20"/>
                <w:szCs w:val="20"/>
              </w:rPr>
            </w:pPr>
            <w:r w:rsidRPr="00645DA1">
              <w:rPr>
                <w:noProof/>
                <w:sz w:val="20"/>
                <w:szCs w:val="20"/>
              </w:rPr>
              <w:drawing>
                <wp:anchor distT="0" distB="0" distL="114300" distR="114300" simplePos="0" relativeHeight="251658249" behindDoc="0" locked="0" layoutInCell="1" allowOverlap="1" wp14:anchorId="2FAF659D" wp14:editId="521EAED3">
                  <wp:simplePos x="0" y="0"/>
                  <wp:positionH relativeFrom="column">
                    <wp:posOffset>-19464</wp:posOffset>
                  </wp:positionH>
                  <wp:positionV relativeFrom="paragraph">
                    <wp:posOffset>97625</wp:posOffset>
                  </wp:positionV>
                  <wp:extent cx="1366520" cy="895985"/>
                  <wp:effectExtent l="0" t="0" r="5080" b="0"/>
                  <wp:wrapNone/>
                  <wp:docPr id="522041860" name="図 52204186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51359" name="図 1" descr="テキスト&#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6520" cy="895985"/>
                          </a:xfrm>
                          <a:prstGeom prst="rect">
                            <a:avLst/>
                          </a:prstGeom>
                        </pic:spPr>
                      </pic:pic>
                    </a:graphicData>
                  </a:graphic>
                  <wp14:sizeRelH relativeFrom="page">
                    <wp14:pctWidth>0</wp14:pctWidth>
                  </wp14:sizeRelH>
                  <wp14:sizeRelV relativeFrom="page">
                    <wp14:pctHeight>0</wp14:pctHeight>
                  </wp14:sizeRelV>
                </wp:anchor>
              </w:drawing>
            </w:r>
          </w:p>
          <w:p w14:paraId="0BB45807" w14:textId="3BCBDA87" w:rsidR="00D46F95" w:rsidRPr="00645DA1" w:rsidRDefault="00D46F95" w:rsidP="00007452">
            <w:pPr>
              <w:jc w:val="left"/>
              <w:rPr>
                <w:sz w:val="20"/>
                <w:szCs w:val="20"/>
              </w:rPr>
            </w:pPr>
          </w:p>
          <w:p w14:paraId="20A1B8B2" w14:textId="0D405854" w:rsidR="00D46F95" w:rsidRPr="00645DA1" w:rsidRDefault="00D46F95" w:rsidP="00007452">
            <w:pPr>
              <w:jc w:val="left"/>
              <w:rPr>
                <w:sz w:val="20"/>
                <w:szCs w:val="20"/>
              </w:rPr>
            </w:pPr>
          </w:p>
          <w:p w14:paraId="77374852" w14:textId="004848BE" w:rsidR="00D46F95" w:rsidRPr="00645DA1" w:rsidRDefault="00D46F95" w:rsidP="00007452">
            <w:pPr>
              <w:jc w:val="left"/>
              <w:rPr>
                <w:sz w:val="20"/>
                <w:szCs w:val="20"/>
              </w:rPr>
            </w:pPr>
          </w:p>
          <w:p w14:paraId="1EDE72D1" w14:textId="40BBBE06" w:rsidR="00D46F95" w:rsidRPr="00645DA1" w:rsidRDefault="00645DA1" w:rsidP="00007452">
            <w:pPr>
              <w:jc w:val="left"/>
              <w:rPr>
                <w:sz w:val="20"/>
                <w:szCs w:val="20"/>
              </w:rPr>
            </w:pPr>
            <w:r w:rsidRPr="00645DA1">
              <w:rPr>
                <w:noProof/>
                <w:sz w:val="20"/>
                <w:szCs w:val="20"/>
              </w:rPr>
              <w:drawing>
                <wp:anchor distT="0" distB="0" distL="114300" distR="114300" simplePos="0" relativeHeight="251658251" behindDoc="0" locked="0" layoutInCell="1" allowOverlap="1" wp14:anchorId="24A50A4D" wp14:editId="16D42640">
                  <wp:simplePos x="0" y="0"/>
                  <wp:positionH relativeFrom="column">
                    <wp:posOffset>-40087</wp:posOffset>
                  </wp:positionH>
                  <wp:positionV relativeFrom="paragraph">
                    <wp:posOffset>1231210</wp:posOffset>
                  </wp:positionV>
                  <wp:extent cx="1419225" cy="614045"/>
                  <wp:effectExtent l="0" t="0" r="9525" b="0"/>
                  <wp:wrapNone/>
                  <wp:docPr id="255353524" name="図 25535352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46145" name="図 1" descr="ダイアグラム&#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9225" cy="614045"/>
                          </a:xfrm>
                          <a:prstGeom prst="rect">
                            <a:avLst/>
                          </a:prstGeom>
                        </pic:spPr>
                      </pic:pic>
                    </a:graphicData>
                  </a:graphic>
                  <wp14:sizeRelH relativeFrom="page">
                    <wp14:pctWidth>0</wp14:pctWidth>
                  </wp14:sizeRelH>
                  <wp14:sizeRelV relativeFrom="page">
                    <wp14:pctHeight>0</wp14:pctHeight>
                  </wp14:sizeRelV>
                </wp:anchor>
              </w:drawing>
            </w:r>
            <w:r w:rsidRPr="00645DA1">
              <w:rPr>
                <w:noProof/>
                <w:sz w:val="20"/>
                <w:szCs w:val="20"/>
              </w:rPr>
              <w:drawing>
                <wp:anchor distT="0" distB="0" distL="114300" distR="114300" simplePos="0" relativeHeight="251658250" behindDoc="0" locked="0" layoutInCell="1" allowOverlap="1" wp14:anchorId="2485DBB0" wp14:editId="7402A6B8">
                  <wp:simplePos x="0" y="0"/>
                  <wp:positionH relativeFrom="column">
                    <wp:posOffset>-37161</wp:posOffset>
                  </wp:positionH>
                  <wp:positionV relativeFrom="paragraph">
                    <wp:posOffset>520313</wp:posOffset>
                  </wp:positionV>
                  <wp:extent cx="1386840" cy="617220"/>
                  <wp:effectExtent l="0" t="0" r="3810" b="0"/>
                  <wp:wrapNone/>
                  <wp:docPr id="993873519" name="図 993873519"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75578" name="図 1" descr="QR コード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86840" cy="617220"/>
                          </a:xfrm>
                          <a:prstGeom prst="rect">
                            <a:avLst/>
                          </a:prstGeom>
                        </pic:spPr>
                      </pic:pic>
                    </a:graphicData>
                  </a:graphic>
                  <wp14:sizeRelH relativeFrom="page">
                    <wp14:pctWidth>0</wp14:pctWidth>
                  </wp14:sizeRelH>
                  <wp14:sizeRelV relativeFrom="page">
                    <wp14:pctHeight>0</wp14:pctHeight>
                  </wp14:sizeRelV>
                </wp:anchor>
              </w:drawing>
            </w:r>
          </w:p>
        </w:tc>
      </w:tr>
      <w:tr w:rsidR="00D46F95" w:rsidRPr="00645DA1" w14:paraId="1A3859CE" w14:textId="77777777" w:rsidTr="00007452">
        <w:tc>
          <w:tcPr>
            <w:tcW w:w="988" w:type="dxa"/>
          </w:tcPr>
          <w:p w14:paraId="0C32DFD8" w14:textId="77777777" w:rsidR="00D46F95" w:rsidRPr="00645DA1" w:rsidRDefault="00D46F95" w:rsidP="00007452">
            <w:pPr>
              <w:jc w:val="left"/>
              <w:rPr>
                <w:sz w:val="20"/>
                <w:szCs w:val="20"/>
              </w:rPr>
            </w:pPr>
            <w:r w:rsidRPr="00645DA1">
              <w:rPr>
                <w:rFonts w:hint="eastAsia"/>
                <w:sz w:val="20"/>
                <w:szCs w:val="20"/>
              </w:rPr>
              <w:t>まとめ</w:t>
            </w:r>
          </w:p>
          <w:p w14:paraId="16C22B93" w14:textId="77777777" w:rsidR="00D46F95" w:rsidRPr="00645DA1" w:rsidRDefault="00D46F95" w:rsidP="00007452">
            <w:pPr>
              <w:jc w:val="left"/>
              <w:rPr>
                <w:sz w:val="20"/>
                <w:szCs w:val="20"/>
              </w:rPr>
            </w:pPr>
            <w:r w:rsidRPr="00645DA1">
              <w:rPr>
                <w:rFonts w:hint="eastAsia"/>
                <w:sz w:val="20"/>
                <w:szCs w:val="20"/>
              </w:rPr>
              <w:t>10</w:t>
            </w:r>
            <w:r w:rsidRPr="00645DA1">
              <w:rPr>
                <w:sz w:val="20"/>
                <w:szCs w:val="20"/>
              </w:rPr>
              <w:t>分</w:t>
            </w:r>
          </w:p>
        </w:tc>
        <w:tc>
          <w:tcPr>
            <w:tcW w:w="4283" w:type="dxa"/>
          </w:tcPr>
          <w:p w14:paraId="320E7288" w14:textId="77777777" w:rsidR="00D46F95" w:rsidRDefault="00D46F95" w:rsidP="00007452">
            <w:pPr>
              <w:spacing w:line="240" w:lineRule="atLeast"/>
              <w:jc w:val="left"/>
              <w:rPr>
                <w:sz w:val="20"/>
                <w:szCs w:val="20"/>
              </w:rPr>
            </w:pPr>
            <w:r w:rsidRPr="00645DA1">
              <w:rPr>
                <w:rFonts w:hint="eastAsia"/>
                <w:sz w:val="20"/>
                <w:szCs w:val="20"/>
              </w:rPr>
              <w:t>４．振り返り</w:t>
            </w:r>
          </w:p>
          <w:p w14:paraId="364861A5" w14:textId="29BCB31D" w:rsidR="003D160B" w:rsidRDefault="003D160B" w:rsidP="00007452">
            <w:pPr>
              <w:spacing w:line="240" w:lineRule="atLeast"/>
              <w:jc w:val="left"/>
              <w:rPr>
                <w:sz w:val="20"/>
                <w:szCs w:val="20"/>
              </w:rPr>
            </w:pPr>
            <w:r w:rsidRPr="003D160B">
              <w:rPr>
                <w:rFonts w:hint="eastAsia"/>
                <w:sz w:val="20"/>
                <w:szCs w:val="20"/>
              </w:rPr>
              <w:t>★発表を通じて学習内容を振り返る。</w:t>
            </w:r>
          </w:p>
          <w:p w14:paraId="71CFD029" w14:textId="77777777" w:rsidR="00CA5DC4" w:rsidRDefault="00CA5DC4" w:rsidP="00007452">
            <w:pPr>
              <w:spacing w:line="240" w:lineRule="atLeast"/>
              <w:jc w:val="left"/>
              <w:rPr>
                <w:sz w:val="20"/>
                <w:szCs w:val="20"/>
              </w:rPr>
            </w:pPr>
          </w:p>
          <w:p w14:paraId="40C77735" w14:textId="0C83A4CB" w:rsidR="00CA5DC4" w:rsidRDefault="00CA5DC4" w:rsidP="00007452">
            <w:pPr>
              <w:spacing w:line="240" w:lineRule="atLeast"/>
              <w:jc w:val="left"/>
              <w:rPr>
                <w:sz w:val="20"/>
                <w:szCs w:val="20"/>
              </w:rPr>
            </w:pPr>
            <w:r w:rsidRPr="00CA5DC4">
              <w:rPr>
                <w:rFonts w:hint="eastAsia"/>
                <w:sz w:val="20"/>
                <w:szCs w:val="20"/>
              </w:rPr>
              <w:t>＜発話例＞</w:t>
            </w:r>
          </w:p>
          <w:tbl>
            <w:tblPr>
              <w:tblStyle w:val="a3"/>
              <w:tblW w:w="0" w:type="auto"/>
              <w:tblLook w:val="04A0" w:firstRow="1" w:lastRow="0" w:firstColumn="1" w:lastColumn="0" w:noHBand="0" w:noVBand="1"/>
            </w:tblPr>
            <w:tblGrid>
              <w:gridCol w:w="4057"/>
            </w:tblGrid>
            <w:tr w:rsidR="00CA5DC4" w14:paraId="230439C5" w14:textId="77777777" w:rsidTr="00CA5DC4">
              <w:tc>
                <w:tcPr>
                  <w:tcW w:w="4248" w:type="dxa"/>
                </w:tcPr>
                <w:p w14:paraId="4848918A" w14:textId="2B1AE8D7" w:rsidR="00CA5DC4" w:rsidRDefault="00CA5DC4" w:rsidP="00007452">
                  <w:pPr>
                    <w:jc w:val="left"/>
                    <w:rPr>
                      <w:sz w:val="20"/>
                      <w:szCs w:val="20"/>
                    </w:rPr>
                  </w:pPr>
                  <w:r w:rsidRPr="00CA5DC4">
                    <w:rPr>
                      <w:rFonts w:hint="eastAsia"/>
                      <w:sz w:val="20"/>
                      <w:szCs w:val="20"/>
                    </w:rPr>
                    <w:t>今日の授業を振り返り、学んだ中で自助・共助・公助の優先順位を考えてみましょう。</w:t>
                  </w:r>
                </w:p>
              </w:tc>
            </w:tr>
          </w:tbl>
          <w:p w14:paraId="6EA0975A" w14:textId="77777777" w:rsidR="00CA5DC4" w:rsidRPr="00645DA1" w:rsidRDefault="00CA5DC4" w:rsidP="00007452">
            <w:pPr>
              <w:spacing w:line="240" w:lineRule="atLeast"/>
              <w:jc w:val="left"/>
              <w:rPr>
                <w:sz w:val="20"/>
                <w:szCs w:val="20"/>
              </w:rPr>
            </w:pPr>
          </w:p>
          <w:p w14:paraId="0D8FBE89" w14:textId="52981D76" w:rsidR="00D46F95" w:rsidRPr="00645DA1" w:rsidRDefault="00CA5DC4" w:rsidP="00007452">
            <w:pPr>
              <w:ind w:left="169" w:hangingChars="87" w:hanging="169"/>
              <w:jc w:val="left"/>
              <w:rPr>
                <w:sz w:val="20"/>
                <w:szCs w:val="20"/>
              </w:rPr>
            </w:pPr>
            <w:r>
              <w:rPr>
                <w:rFonts w:hint="eastAsia"/>
                <w:sz w:val="20"/>
                <w:szCs w:val="20"/>
              </w:rPr>
              <w:t>⇒</w:t>
            </w:r>
            <w:r w:rsidR="00D46F95" w:rsidRPr="00645DA1">
              <w:rPr>
                <w:rFonts w:hint="eastAsia"/>
                <w:sz w:val="20"/>
                <w:szCs w:val="20"/>
              </w:rPr>
              <w:t>：Thinkについて４人程度の班を作り、</w:t>
            </w:r>
            <w:r w:rsidR="002F1541">
              <w:rPr>
                <w:rFonts w:hint="eastAsia"/>
                <w:sz w:val="20"/>
                <w:szCs w:val="20"/>
              </w:rPr>
              <w:t>6</w:t>
            </w:r>
            <w:r w:rsidR="00D46F95" w:rsidRPr="00645DA1">
              <w:rPr>
                <w:rFonts w:hint="eastAsia"/>
                <w:sz w:val="20"/>
                <w:szCs w:val="20"/>
              </w:rPr>
              <w:t>分間で話し合い、代表者が発表する。</w:t>
            </w:r>
          </w:p>
          <w:p w14:paraId="5E8D364E" w14:textId="0314A9C8" w:rsidR="00D46F95" w:rsidRPr="00645DA1" w:rsidRDefault="00D46F95" w:rsidP="00007452">
            <w:pPr>
              <w:ind w:left="169" w:hangingChars="87" w:hanging="169"/>
              <w:jc w:val="left"/>
              <w:rPr>
                <w:sz w:val="20"/>
                <w:szCs w:val="20"/>
              </w:rPr>
            </w:pPr>
            <w:r w:rsidRPr="00645DA1">
              <w:rPr>
                <w:rFonts w:hint="eastAsia"/>
                <w:sz w:val="20"/>
                <w:szCs w:val="20"/>
              </w:rPr>
              <w:t>⇒いくつか出たところで、発表内容をまとめ、日本の社会保障制度と比較し、振り返る。</w:t>
            </w:r>
          </w:p>
        </w:tc>
        <w:tc>
          <w:tcPr>
            <w:tcW w:w="1951" w:type="dxa"/>
          </w:tcPr>
          <w:p w14:paraId="0E8C1843" w14:textId="77777777" w:rsidR="00D46F95" w:rsidRPr="00645DA1" w:rsidRDefault="00D46F95" w:rsidP="00007452">
            <w:pPr>
              <w:jc w:val="left"/>
              <w:rPr>
                <w:sz w:val="20"/>
                <w:szCs w:val="20"/>
              </w:rPr>
            </w:pPr>
          </w:p>
          <w:p w14:paraId="2F8B77FD" w14:textId="0741A2D9" w:rsidR="00D46F95" w:rsidRPr="00645DA1" w:rsidRDefault="00D46F95" w:rsidP="00007452">
            <w:pPr>
              <w:jc w:val="left"/>
              <w:rPr>
                <w:sz w:val="20"/>
                <w:szCs w:val="20"/>
              </w:rPr>
            </w:pPr>
            <w:r w:rsidRPr="00645DA1">
              <w:rPr>
                <w:rFonts w:hint="eastAsia"/>
                <w:sz w:val="20"/>
                <w:szCs w:val="20"/>
              </w:rPr>
              <w:t>必要に応じて、高福祉・高負担、低福祉・低負担それぞれの特徴や利点と課題を踏まえて考えるよう促す。</w:t>
            </w:r>
          </w:p>
        </w:tc>
        <w:tc>
          <w:tcPr>
            <w:tcW w:w="2406" w:type="dxa"/>
          </w:tcPr>
          <w:p w14:paraId="148700DA" w14:textId="768C8489" w:rsidR="00D46F95" w:rsidRPr="00645DA1" w:rsidRDefault="00D46F95" w:rsidP="00007452">
            <w:pPr>
              <w:jc w:val="left"/>
              <w:rPr>
                <w:sz w:val="20"/>
                <w:szCs w:val="20"/>
              </w:rPr>
            </w:pPr>
          </w:p>
        </w:tc>
      </w:tr>
    </w:tbl>
    <w:p w14:paraId="1D5BFA24" w14:textId="77777777" w:rsidR="00D46F95" w:rsidRPr="00D46F95" w:rsidRDefault="00D46F95" w:rsidP="00092D85">
      <w:pPr>
        <w:jc w:val="left"/>
      </w:pPr>
    </w:p>
    <w:p w14:paraId="6B639E11" w14:textId="76A2EB8C" w:rsidR="00B474B1" w:rsidRDefault="00B474B1" w:rsidP="00092D85">
      <w:pPr>
        <w:jc w:val="left"/>
      </w:pPr>
      <w:r>
        <w:rPr>
          <w:rFonts w:hint="eastAsia"/>
        </w:rPr>
        <w:t>※損害保険教育支援サイト「そんぽ学習ナビ」にパワーポイント資料を掲載しています</w:t>
      </w:r>
    </w:p>
    <w:p w14:paraId="7024ECD3" w14:textId="17EA5A92" w:rsidR="00484CCA" w:rsidRDefault="00464ED9" w:rsidP="00092D85">
      <w:pPr>
        <w:jc w:val="left"/>
      </w:pPr>
      <w:hyperlink r:id="rId23" w:history="1">
        <w:r w:rsidR="003E5F73" w:rsidRPr="005655B0">
          <w:rPr>
            <w:rStyle w:val="a5"/>
          </w:rPr>
          <w:t>https://www.sonpo.or.jp/education/high/</w:t>
        </w:r>
      </w:hyperlink>
    </w:p>
    <w:p w14:paraId="09031D0C" w14:textId="129FCF8F" w:rsidR="00652EC4" w:rsidRDefault="005C3F0F" w:rsidP="00C4487F">
      <w:pPr>
        <w:jc w:val="left"/>
      </w:pPr>
      <w:r w:rsidRPr="00460D45">
        <w:rPr>
          <w:noProof/>
        </w:rPr>
        <w:drawing>
          <wp:anchor distT="0" distB="0" distL="114300" distR="114300" simplePos="0" relativeHeight="251658247" behindDoc="0" locked="0" layoutInCell="1" allowOverlap="1" wp14:anchorId="2CBD36A2" wp14:editId="4E2940F1">
            <wp:simplePos x="0" y="0"/>
            <wp:positionH relativeFrom="margin">
              <wp:align>left</wp:align>
            </wp:positionH>
            <wp:positionV relativeFrom="paragraph">
              <wp:posOffset>43504</wp:posOffset>
            </wp:positionV>
            <wp:extent cx="1038225" cy="1032582"/>
            <wp:effectExtent l="0" t="0" r="0" b="0"/>
            <wp:wrapNone/>
            <wp:docPr id="868079321" name="図 86807932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24">
                      <a:extLst>
                        <a:ext uri="{28A0092B-C50C-407E-A947-70E740481C1C}">
                          <a14:useLocalDpi xmlns:a14="http://schemas.microsoft.com/office/drawing/2010/main" val="0"/>
                        </a:ext>
                      </a:extLst>
                    </a:blip>
                    <a:stretch>
                      <a:fillRect/>
                    </a:stretch>
                  </pic:blipFill>
                  <pic:spPr>
                    <a:xfrm>
                      <a:off x="0" y="0"/>
                      <a:ext cx="1038225" cy="1032582"/>
                    </a:xfrm>
                    <a:prstGeom prst="rect">
                      <a:avLst/>
                    </a:prstGeom>
                  </pic:spPr>
                </pic:pic>
              </a:graphicData>
            </a:graphic>
            <wp14:sizeRelH relativeFrom="page">
              <wp14:pctWidth>0</wp14:pctWidth>
            </wp14:sizeRelH>
            <wp14:sizeRelV relativeFrom="page">
              <wp14:pctHeight>0</wp14:pctHeight>
            </wp14:sizeRelV>
          </wp:anchor>
        </w:drawing>
      </w:r>
      <w:r w:rsidR="00652EC4">
        <w:br w:type="page"/>
      </w:r>
    </w:p>
    <w:p w14:paraId="27B73137" w14:textId="5723983E" w:rsidR="00652EC4" w:rsidRDefault="00ED7265" w:rsidP="00652EC4">
      <w:pPr>
        <w:jc w:val="left"/>
      </w:pPr>
      <w:r>
        <w:rPr>
          <w:rFonts w:hint="eastAsia"/>
        </w:rPr>
        <w:lastRenderedPageBreak/>
        <w:t>７</w:t>
      </w:r>
      <w:r w:rsidR="00652EC4">
        <w:rPr>
          <w:rFonts w:hint="eastAsia"/>
        </w:rPr>
        <w:t>．</w:t>
      </w:r>
      <w:r w:rsidR="00652EC4" w:rsidRPr="00652EC4">
        <w:rPr>
          <w:rFonts w:hint="eastAsia"/>
        </w:rPr>
        <w:t>教科書との対応</w:t>
      </w:r>
    </w:p>
    <w:p w14:paraId="55DAC1D4" w14:textId="4F449B33" w:rsidR="00652EC4" w:rsidRDefault="00652EC4" w:rsidP="00652EC4">
      <w:pPr>
        <w:jc w:val="left"/>
      </w:pPr>
      <w:r w:rsidRPr="00652EC4">
        <w:rPr>
          <w:rFonts w:hint="eastAsia"/>
        </w:rPr>
        <w:t>本教材が対応している高等学校</w:t>
      </w:r>
      <w:r w:rsidR="00D20CE8">
        <w:rPr>
          <w:rFonts w:hint="eastAsia"/>
        </w:rPr>
        <w:t>公共</w:t>
      </w:r>
      <w:r w:rsidRPr="00652EC4">
        <w:rPr>
          <w:rFonts w:hint="eastAsia"/>
        </w:rPr>
        <w:t>の教科書の単元を示します。</w:t>
      </w:r>
    </w:p>
    <w:p w14:paraId="0D45DA4F" w14:textId="60471EC5" w:rsidR="0001797F" w:rsidRPr="00D20CE8" w:rsidRDefault="00D20CE8" w:rsidP="00652EC4">
      <w:pPr>
        <w:jc w:val="left"/>
      </w:pPr>
      <w:r w:rsidRPr="00D20CE8">
        <w:rPr>
          <w:noProof/>
        </w:rPr>
        <w:drawing>
          <wp:anchor distT="0" distB="0" distL="114300" distR="114300" simplePos="0" relativeHeight="251658245" behindDoc="0" locked="0" layoutInCell="1" allowOverlap="1" wp14:anchorId="3811CF8E" wp14:editId="2986791A">
            <wp:simplePos x="0" y="0"/>
            <wp:positionH relativeFrom="column">
              <wp:posOffset>2540</wp:posOffset>
            </wp:positionH>
            <wp:positionV relativeFrom="paragraph">
              <wp:posOffset>5078892</wp:posOffset>
            </wp:positionV>
            <wp:extent cx="4241800" cy="3471049"/>
            <wp:effectExtent l="0" t="0" r="6350" b="0"/>
            <wp:wrapNone/>
            <wp:docPr id="630875376" name="図 63087537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75376" name="図 1" descr="テーブル&#10;&#10;自動的に生成された説明"/>
                    <pic:cNvPicPr/>
                  </pic:nvPicPr>
                  <pic:blipFill>
                    <a:blip r:embed="rId25">
                      <a:extLst>
                        <a:ext uri="{28A0092B-C50C-407E-A947-70E740481C1C}">
                          <a14:useLocalDpi xmlns:a14="http://schemas.microsoft.com/office/drawing/2010/main" val="0"/>
                        </a:ext>
                      </a:extLst>
                    </a:blip>
                    <a:stretch>
                      <a:fillRect/>
                    </a:stretch>
                  </pic:blipFill>
                  <pic:spPr>
                    <a:xfrm>
                      <a:off x="0" y="0"/>
                      <a:ext cx="4241800" cy="3471049"/>
                    </a:xfrm>
                    <a:prstGeom prst="rect">
                      <a:avLst/>
                    </a:prstGeom>
                  </pic:spPr>
                </pic:pic>
              </a:graphicData>
            </a:graphic>
            <wp14:sizeRelH relativeFrom="margin">
              <wp14:pctWidth>0</wp14:pctWidth>
            </wp14:sizeRelH>
            <wp14:sizeRelV relativeFrom="margin">
              <wp14:pctHeight>0</wp14:pctHeight>
            </wp14:sizeRelV>
          </wp:anchor>
        </w:drawing>
      </w:r>
      <w:r w:rsidRPr="00D20CE8">
        <w:rPr>
          <w:noProof/>
        </w:rPr>
        <w:drawing>
          <wp:inline distT="0" distB="0" distL="0" distR="0" wp14:anchorId="306F95BA" wp14:editId="03872683">
            <wp:extent cx="4242391" cy="5080011"/>
            <wp:effectExtent l="0" t="0" r="6350" b="6350"/>
            <wp:docPr id="517239855" name="図 51723985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39855" name="図 1" descr="テーブル&#10;&#10;自動的に生成された説明"/>
                    <pic:cNvPicPr/>
                  </pic:nvPicPr>
                  <pic:blipFill>
                    <a:blip r:embed="rId26"/>
                    <a:stretch>
                      <a:fillRect/>
                    </a:stretch>
                  </pic:blipFill>
                  <pic:spPr>
                    <a:xfrm>
                      <a:off x="0" y="0"/>
                      <a:ext cx="4248214" cy="5086983"/>
                    </a:xfrm>
                    <a:prstGeom prst="rect">
                      <a:avLst/>
                    </a:prstGeom>
                  </pic:spPr>
                </pic:pic>
              </a:graphicData>
            </a:graphic>
          </wp:inline>
        </w:drawing>
      </w:r>
    </w:p>
    <w:p w14:paraId="3AEEDFA5" w14:textId="5DCEC421" w:rsidR="00652EC4" w:rsidRDefault="00652EC4" w:rsidP="0001797F"/>
    <w:sectPr w:rsidR="00652EC4" w:rsidSect="00C55111">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7B8B" w14:textId="77777777" w:rsidR="006D196D" w:rsidRDefault="006D196D" w:rsidP="006D196D">
      <w:pPr>
        <w:spacing w:line="240" w:lineRule="auto"/>
      </w:pPr>
      <w:r>
        <w:separator/>
      </w:r>
    </w:p>
  </w:endnote>
  <w:endnote w:type="continuationSeparator" w:id="0">
    <w:p w14:paraId="743E78BD" w14:textId="77777777" w:rsidR="006D196D" w:rsidRDefault="006D196D" w:rsidP="006D196D">
      <w:pPr>
        <w:spacing w:line="240" w:lineRule="auto"/>
      </w:pPr>
      <w:r>
        <w:continuationSeparator/>
      </w:r>
    </w:p>
  </w:endnote>
  <w:endnote w:type="continuationNotice" w:id="1">
    <w:p w14:paraId="053AC678" w14:textId="77777777" w:rsidR="00A11470" w:rsidRDefault="00A11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D529" w14:textId="77777777" w:rsidR="006D196D" w:rsidRDefault="006D196D" w:rsidP="006D196D">
      <w:pPr>
        <w:spacing w:line="240" w:lineRule="auto"/>
      </w:pPr>
      <w:r>
        <w:separator/>
      </w:r>
    </w:p>
  </w:footnote>
  <w:footnote w:type="continuationSeparator" w:id="0">
    <w:p w14:paraId="54E0E286" w14:textId="77777777" w:rsidR="006D196D" w:rsidRDefault="006D196D" w:rsidP="006D196D">
      <w:pPr>
        <w:spacing w:line="240" w:lineRule="auto"/>
      </w:pPr>
      <w:r>
        <w:continuationSeparator/>
      </w:r>
    </w:p>
  </w:footnote>
  <w:footnote w:type="continuationNotice" w:id="1">
    <w:p w14:paraId="21CE33E3" w14:textId="77777777" w:rsidR="00A11470" w:rsidRDefault="00A114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9DE"/>
    <w:multiLevelType w:val="hybridMultilevel"/>
    <w:tmpl w:val="C2AE25D8"/>
    <w:lvl w:ilvl="0" w:tplc="01F6BA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9D2C05"/>
    <w:multiLevelType w:val="hybridMultilevel"/>
    <w:tmpl w:val="508A5792"/>
    <w:lvl w:ilvl="0" w:tplc="799E23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3077DC"/>
    <w:multiLevelType w:val="hybridMultilevel"/>
    <w:tmpl w:val="743C89F2"/>
    <w:lvl w:ilvl="0" w:tplc="F2DE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3A5530"/>
    <w:multiLevelType w:val="hybridMultilevel"/>
    <w:tmpl w:val="208E454C"/>
    <w:lvl w:ilvl="0" w:tplc="207EF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65C60"/>
    <w:multiLevelType w:val="hybridMultilevel"/>
    <w:tmpl w:val="A6CE9C2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F23ECC"/>
    <w:multiLevelType w:val="hybridMultilevel"/>
    <w:tmpl w:val="98F6A4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4268022">
    <w:abstractNumId w:val="0"/>
  </w:num>
  <w:num w:numId="2" w16cid:durableId="540092346">
    <w:abstractNumId w:val="1"/>
  </w:num>
  <w:num w:numId="3" w16cid:durableId="392121942">
    <w:abstractNumId w:val="5"/>
  </w:num>
  <w:num w:numId="4" w16cid:durableId="1334991511">
    <w:abstractNumId w:val="4"/>
  </w:num>
  <w:num w:numId="5" w16cid:durableId="1566836532">
    <w:abstractNumId w:val="2"/>
  </w:num>
  <w:num w:numId="6" w16cid:durableId="52444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1"/>
    <w:rsid w:val="0001797F"/>
    <w:rsid w:val="00041054"/>
    <w:rsid w:val="000523AD"/>
    <w:rsid w:val="00064BBF"/>
    <w:rsid w:val="00091813"/>
    <w:rsid w:val="00092D85"/>
    <w:rsid w:val="000A2A28"/>
    <w:rsid w:val="000A4A1B"/>
    <w:rsid w:val="000B58B4"/>
    <w:rsid w:val="000D258C"/>
    <w:rsid w:val="000E3C98"/>
    <w:rsid w:val="000F3C65"/>
    <w:rsid w:val="00105962"/>
    <w:rsid w:val="001204A8"/>
    <w:rsid w:val="00127884"/>
    <w:rsid w:val="00140BC8"/>
    <w:rsid w:val="00154A2F"/>
    <w:rsid w:val="00156A49"/>
    <w:rsid w:val="00161506"/>
    <w:rsid w:val="0017474A"/>
    <w:rsid w:val="00176962"/>
    <w:rsid w:val="00183C53"/>
    <w:rsid w:val="0019291B"/>
    <w:rsid w:val="00194716"/>
    <w:rsid w:val="001968B8"/>
    <w:rsid w:val="001A02C9"/>
    <w:rsid w:val="001B4B3A"/>
    <w:rsid w:val="001B5ED1"/>
    <w:rsid w:val="001D1F69"/>
    <w:rsid w:val="001E06A2"/>
    <w:rsid w:val="001E3D9F"/>
    <w:rsid w:val="001E7FC6"/>
    <w:rsid w:val="0020617B"/>
    <w:rsid w:val="002104DF"/>
    <w:rsid w:val="00251A18"/>
    <w:rsid w:val="00271389"/>
    <w:rsid w:val="00277794"/>
    <w:rsid w:val="0028630E"/>
    <w:rsid w:val="00297EEC"/>
    <w:rsid w:val="002B7501"/>
    <w:rsid w:val="002C37F2"/>
    <w:rsid w:val="002D7269"/>
    <w:rsid w:val="002E6627"/>
    <w:rsid w:val="002F1541"/>
    <w:rsid w:val="00300B78"/>
    <w:rsid w:val="003119E7"/>
    <w:rsid w:val="00315703"/>
    <w:rsid w:val="00315F4D"/>
    <w:rsid w:val="00323B58"/>
    <w:rsid w:val="00343299"/>
    <w:rsid w:val="003473DD"/>
    <w:rsid w:val="0035406A"/>
    <w:rsid w:val="0035798C"/>
    <w:rsid w:val="00365A09"/>
    <w:rsid w:val="00367126"/>
    <w:rsid w:val="003D160B"/>
    <w:rsid w:val="003D5DC0"/>
    <w:rsid w:val="003E5F73"/>
    <w:rsid w:val="003F3815"/>
    <w:rsid w:val="004008B1"/>
    <w:rsid w:val="00404374"/>
    <w:rsid w:val="00434508"/>
    <w:rsid w:val="00436F7B"/>
    <w:rsid w:val="00445B01"/>
    <w:rsid w:val="00446866"/>
    <w:rsid w:val="0045065B"/>
    <w:rsid w:val="00454A6E"/>
    <w:rsid w:val="00454DE7"/>
    <w:rsid w:val="00460D45"/>
    <w:rsid w:val="00464ED9"/>
    <w:rsid w:val="004721E5"/>
    <w:rsid w:val="004800C8"/>
    <w:rsid w:val="00483968"/>
    <w:rsid w:val="00484CCA"/>
    <w:rsid w:val="00492704"/>
    <w:rsid w:val="00495A24"/>
    <w:rsid w:val="004A33EE"/>
    <w:rsid w:val="004B0BD3"/>
    <w:rsid w:val="004E6000"/>
    <w:rsid w:val="004F3D76"/>
    <w:rsid w:val="004F577D"/>
    <w:rsid w:val="00512850"/>
    <w:rsid w:val="00514B83"/>
    <w:rsid w:val="005234A5"/>
    <w:rsid w:val="005266F0"/>
    <w:rsid w:val="0052720B"/>
    <w:rsid w:val="00533CED"/>
    <w:rsid w:val="00534969"/>
    <w:rsid w:val="00545901"/>
    <w:rsid w:val="00552A11"/>
    <w:rsid w:val="005722B1"/>
    <w:rsid w:val="0057426B"/>
    <w:rsid w:val="005A0D28"/>
    <w:rsid w:val="005A6330"/>
    <w:rsid w:val="005B66AA"/>
    <w:rsid w:val="005C3F0F"/>
    <w:rsid w:val="005D2490"/>
    <w:rsid w:val="005D4043"/>
    <w:rsid w:val="00624D33"/>
    <w:rsid w:val="00625B3A"/>
    <w:rsid w:val="00644BD2"/>
    <w:rsid w:val="00645DA1"/>
    <w:rsid w:val="00652EC4"/>
    <w:rsid w:val="00662FF2"/>
    <w:rsid w:val="00670DA1"/>
    <w:rsid w:val="0067568F"/>
    <w:rsid w:val="00685476"/>
    <w:rsid w:val="006A0A9C"/>
    <w:rsid w:val="006A3B3A"/>
    <w:rsid w:val="006B44BA"/>
    <w:rsid w:val="006C1FAA"/>
    <w:rsid w:val="006C30BE"/>
    <w:rsid w:val="006C45C5"/>
    <w:rsid w:val="006D196D"/>
    <w:rsid w:val="006E4DB7"/>
    <w:rsid w:val="006E5DE3"/>
    <w:rsid w:val="006E72C5"/>
    <w:rsid w:val="006F7FDC"/>
    <w:rsid w:val="00731723"/>
    <w:rsid w:val="00742F6A"/>
    <w:rsid w:val="00750D09"/>
    <w:rsid w:val="00761853"/>
    <w:rsid w:val="00782A73"/>
    <w:rsid w:val="007A142D"/>
    <w:rsid w:val="007B0603"/>
    <w:rsid w:val="007C6C48"/>
    <w:rsid w:val="007E56DD"/>
    <w:rsid w:val="00804336"/>
    <w:rsid w:val="00835083"/>
    <w:rsid w:val="008554A2"/>
    <w:rsid w:val="0085677E"/>
    <w:rsid w:val="00863250"/>
    <w:rsid w:val="0086567C"/>
    <w:rsid w:val="00866D67"/>
    <w:rsid w:val="008701DB"/>
    <w:rsid w:val="00874EF9"/>
    <w:rsid w:val="008856EC"/>
    <w:rsid w:val="00887E6C"/>
    <w:rsid w:val="00892F1B"/>
    <w:rsid w:val="0089322F"/>
    <w:rsid w:val="008C3B5D"/>
    <w:rsid w:val="008F47DB"/>
    <w:rsid w:val="008F635D"/>
    <w:rsid w:val="00921AE4"/>
    <w:rsid w:val="00930DE0"/>
    <w:rsid w:val="00936576"/>
    <w:rsid w:val="00960294"/>
    <w:rsid w:val="00961EA5"/>
    <w:rsid w:val="009706BD"/>
    <w:rsid w:val="00970721"/>
    <w:rsid w:val="0099139D"/>
    <w:rsid w:val="009A36A3"/>
    <w:rsid w:val="009B4A71"/>
    <w:rsid w:val="009C01C4"/>
    <w:rsid w:val="009C6BE1"/>
    <w:rsid w:val="009D208F"/>
    <w:rsid w:val="009E2A32"/>
    <w:rsid w:val="009F2EC9"/>
    <w:rsid w:val="00A11470"/>
    <w:rsid w:val="00A148D0"/>
    <w:rsid w:val="00A20663"/>
    <w:rsid w:val="00A32C38"/>
    <w:rsid w:val="00A355C8"/>
    <w:rsid w:val="00A44C18"/>
    <w:rsid w:val="00A67C4C"/>
    <w:rsid w:val="00A82B2E"/>
    <w:rsid w:val="00AB4B12"/>
    <w:rsid w:val="00AC1871"/>
    <w:rsid w:val="00AD4E69"/>
    <w:rsid w:val="00AD505E"/>
    <w:rsid w:val="00AE3381"/>
    <w:rsid w:val="00AF02DA"/>
    <w:rsid w:val="00AF1717"/>
    <w:rsid w:val="00B154D3"/>
    <w:rsid w:val="00B17DC3"/>
    <w:rsid w:val="00B474B1"/>
    <w:rsid w:val="00B60517"/>
    <w:rsid w:val="00B80102"/>
    <w:rsid w:val="00B86457"/>
    <w:rsid w:val="00BA0E5A"/>
    <w:rsid w:val="00BB07C9"/>
    <w:rsid w:val="00BB2541"/>
    <w:rsid w:val="00BB5072"/>
    <w:rsid w:val="00BB779C"/>
    <w:rsid w:val="00BF7E8E"/>
    <w:rsid w:val="00C10E6A"/>
    <w:rsid w:val="00C3123E"/>
    <w:rsid w:val="00C317E7"/>
    <w:rsid w:val="00C42EFF"/>
    <w:rsid w:val="00C4487F"/>
    <w:rsid w:val="00C55111"/>
    <w:rsid w:val="00C66E98"/>
    <w:rsid w:val="00C67337"/>
    <w:rsid w:val="00C875D1"/>
    <w:rsid w:val="00C92A98"/>
    <w:rsid w:val="00C97775"/>
    <w:rsid w:val="00CA5DC4"/>
    <w:rsid w:val="00CB2651"/>
    <w:rsid w:val="00CE1124"/>
    <w:rsid w:val="00CE3299"/>
    <w:rsid w:val="00CF00F4"/>
    <w:rsid w:val="00CF4675"/>
    <w:rsid w:val="00D20CE8"/>
    <w:rsid w:val="00D413E3"/>
    <w:rsid w:val="00D46F95"/>
    <w:rsid w:val="00D85699"/>
    <w:rsid w:val="00DC0055"/>
    <w:rsid w:val="00DC7D39"/>
    <w:rsid w:val="00DD6250"/>
    <w:rsid w:val="00DE0A25"/>
    <w:rsid w:val="00DE263F"/>
    <w:rsid w:val="00E56EC9"/>
    <w:rsid w:val="00E60D65"/>
    <w:rsid w:val="00E6706A"/>
    <w:rsid w:val="00E9413B"/>
    <w:rsid w:val="00ED24B0"/>
    <w:rsid w:val="00ED5C85"/>
    <w:rsid w:val="00ED7265"/>
    <w:rsid w:val="00EF3A21"/>
    <w:rsid w:val="00EF70E3"/>
    <w:rsid w:val="00F032B0"/>
    <w:rsid w:val="00F0775B"/>
    <w:rsid w:val="00F114C6"/>
    <w:rsid w:val="00F159E1"/>
    <w:rsid w:val="00F177C3"/>
    <w:rsid w:val="00F2254A"/>
    <w:rsid w:val="00F3434D"/>
    <w:rsid w:val="00F472C4"/>
    <w:rsid w:val="00F53460"/>
    <w:rsid w:val="00F7454F"/>
    <w:rsid w:val="00F82296"/>
    <w:rsid w:val="00F82935"/>
    <w:rsid w:val="00FA28F7"/>
    <w:rsid w:val="00FA4793"/>
    <w:rsid w:val="00FB378F"/>
    <w:rsid w:val="00FD167C"/>
    <w:rsid w:val="00FD5A5E"/>
    <w:rsid w:val="00FD7BDE"/>
    <w:rsid w:val="00FE058A"/>
    <w:rsid w:val="00FF12A7"/>
    <w:rsid w:val="00FF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8200A48"/>
  <w15:docId w15:val="{244BE309-33B0-4F76-9937-683AF81C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5D1"/>
    <w:pPr>
      <w:ind w:leftChars="400" w:left="840"/>
    </w:pPr>
  </w:style>
  <w:style w:type="character" w:styleId="a5">
    <w:name w:val="Hyperlink"/>
    <w:basedOn w:val="a0"/>
    <w:uiPriority w:val="99"/>
    <w:unhideWhenUsed/>
    <w:rsid w:val="003E5F73"/>
    <w:rPr>
      <w:color w:val="0563C1" w:themeColor="hyperlink"/>
      <w:u w:val="single"/>
    </w:rPr>
  </w:style>
  <w:style w:type="character" w:styleId="a6">
    <w:name w:val="Unresolved Mention"/>
    <w:basedOn w:val="a0"/>
    <w:uiPriority w:val="99"/>
    <w:semiHidden/>
    <w:unhideWhenUsed/>
    <w:rsid w:val="003E5F73"/>
    <w:rPr>
      <w:color w:val="605E5C"/>
      <w:shd w:val="clear" w:color="auto" w:fill="E1DFDD"/>
    </w:rPr>
  </w:style>
  <w:style w:type="character" w:styleId="a7">
    <w:name w:val="annotation reference"/>
    <w:basedOn w:val="a0"/>
    <w:uiPriority w:val="99"/>
    <w:semiHidden/>
    <w:unhideWhenUsed/>
    <w:rsid w:val="00154A2F"/>
    <w:rPr>
      <w:sz w:val="18"/>
      <w:szCs w:val="18"/>
    </w:rPr>
  </w:style>
  <w:style w:type="paragraph" w:styleId="a8">
    <w:name w:val="annotation text"/>
    <w:basedOn w:val="a"/>
    <w:link w:val="a9"/>
    <w:uiPriority w:val="99"/>
    <w:unhideWhenUsed/>
    <w:rsid w:val="00154A2F"/>
    <w:pPr>
      <w:jc w:val="left"/>
    </w:pPr>
  </w:style>
  <w:style w:type="character" w:customStyle="1" w:styleId="a9">
    <w:name w:val="コメント文字列 (文字)"/>
    <w:basedOn w:val="a0"/>
    <w:link w:val="a8"/>
    <w:uiPriority w:val="99"/>
    <w:rsid w:val="00154A2F"/>
  </w:style>
  <w:style w:type="paragraph" w:styleId="aa">
    <w:name w:val="annotation subject"/>
    <w:basedOn w:val="a8"/>
    <w:next w:val="a8"/>
    <w:link w:val="ab"/>
    <w:uiPriority w:val="99"/>
    <w:semiHidden/>
    <w:unhideWhenUsed/>
    <w:rsid w:val="00154A2F"/>
    <w:rPr>
      <w:b/>
      <w:bCs/>
    </w:rPr>
  </w:style>
  <w:style w:type="character" w:customStyle="1" w:styleId="ab">
    <w:name w:val="コメント内容 (文字)"/>
    <w:basedOn w:val="a9"/>
    <w:link w:val="aa"/>
    <w:uiPriority w:val="99"/>
    <w:semiHidden/>
    <w:rsid w:val="00154A2F"/>
    <w:rPr>
      <w:b/>
      <w:bCs/>
    </w:rPr>
  </w:style>
  <w:style w:type="paragraph" w:styleId="ac">
    <w:name w:val="header"/>
    <w:basedOn w:val="a"/>
    <w:link w:val="ad"/>
    <w:uiPriority w:val="99"/>
    <w:unhideWhenUsed/>
    <w:rsid w:val="006D196D"/>
    <w:pPr>
      <w:tabs>
        <w:tab w:val="center" w:pos="4252"/>
        <w:tab w:val="right" w:pos="8504"/>
      </w:tabs>
      <w:snapToGrid w:val="0"/>
    </w:pPr>
  </w:style>
  <w:style w:type="character" w:customStyle="1" w:styleId="ad">
    <w:name w:val="ヘッダー (文字)"/>
    <w:basedOn w:val="a0"/>
    <w:link w:val="ac"/>
    <w:uiPriority w:val="99"/>
    <w:rsid w:val="006D196D"/>
  </w:style>
  <w:style w:type="paragraph" w:styleId="ae">
    <w:name w:val="footer"/>
    <w:basedOn w:val="a"/>
    <w:link w:val="af"/>
    <w:uiPriority w:val="99"/>
    <w:unhideWhenUsed/>
    <w:rsid w:val="006D196D"/>
    <w:pPr>
      <w:tabs>
        <w:tab w:val="center" w:pos="4252"/>
        <w:tab w:val="right" w:pos="8504"/>
      </w:tabs>
      <w:snapToGrid w:val="0"/>
    </w:pPr>
  </w:style>
  <w:style w:type="character" w:customStyle="1" w:styleId="af">
    <w:name w:val="フッター (文字)"/>
    <w:basedOn w:val="a0"/>
    <w:link w:val="ae"/>
    <w:uiPriority w:val="99"/>
    <w:rsid w:val="006D196D"/>
  </w:style>
  <w:style w:type="paragraph" w:styleId="af0">
    <w:name w:val="Revision"/>
    <w:hidden/>
    <w:uiPriority w:val="99"/>
    <w:semiHidden/>
    <w:rsid w:val="00C66E98"/>
    <w:pPr>
      <w:spacing w:line="240" w:lineRule="auto"/>
      <w:jc w:val="left"/>
    </w:pPr>
  </w:style>
  <w:style w:type="paragraph" w:styleId="Web">
    <w:name w:val="Normal (Web)"/>
    <w:basedOn w:val="a"/>
    <w:uiPriority w:val="99"/>
    <w:unhideWhenUsed/>
    <w:rsid w:val="002B7501"/>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onpo.or.jp/education/hig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936419899ae5aaf272b1e17bc9d3e90a">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ad09faa843ecf52259485848fba6c9fe"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59C4E-E807-4321-8799-44A61C347AEA}">
  <ds:schemaRefs>
    <ds:schemaRef ds:uri="73cf8546-048d-45f2-abd1-813417365a6c"/>
    <ds:schemaRef ds:uri="54d7915c-8155-41e6-8583-0bf1714184ae"/>
    <ds:schemaRef ds:uri="5b8f1f48-a59c-4316-9b4f-c8925e5a6422"/>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BC67DA0-FA99-46F5-A4CF-1335933B7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f8546-048d-45f2-abd1-813417365a6c"/>
    <ds:schemaRef ds:uri="5b8f1f48-a59c-4316-9b4f-c8925e5a6422"/>
    <ds:schemaRef ds:uri="54d7915c-8155-41e6-8583-0bf171418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39EF7-0FFD-4771-80A1-AF65E1A2A910}">
  <ds:schemaRefs>
    <ds:schemaRef ds:uri="http://schemas.openxmlformats.org/officeDocument/2006/bibliography"/>
  </ds:schemaRefs>
</ds:datastoreItem>
</file>

<file path=customXml/itemProps4.xml><?xml version="1.0" encoding="utf-8"?>
<ds:datastoreItem xmlns:ds="http://schemas.openxmlformats.org/officeDocument/2006/customXml" ds:itemID="{E7E82AD2-47DE-4B14-A993-A4EC635B8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8</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純基</dc:creator>
  <cp:keywords/>
  <dc:description/>
  <cp:lastModifiedBy>今福 敦也</cp:lastModifiedBy>
  <cp:revision>154</cp:revision>
  <cp:lastPrinted>2023-11-24T06:26:00Z</cp:lastPrinted>
  <dcterms:created xsi:type="dcterms:W3CDTF">2023-03-17T04:11:00Z</dcterms:created>
  <dcterms:modified xsi:type="dcterms:W3CDTF">2024-03-18T01:14:00Z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